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9"/>
        <w:gridCol w:w="933"/>
        <w:gridCol w:w="2663"/>
        <w:gridCol w:w="164"/>
        <w:gridCol w:w="586"/>
        <w:gridCol w:w="64"/>
        <w:gridCol w:w="650"/>
        <w:gridCol w:w="51"/>
        <w:gridCol w:w="599"/>
        <w:gridCol w:w="196"/>
        <w:gridCol w:w="1359"/>
        <w:gridCol w:w="516"/>
        <w:gridCol w:w="869"/>
        <w:gridCol w:w="646"/>
        <w:gridCol w:w="711"/>
        <w:gridCol w:w="804"/>
        <w:gridCol w:w="1457"/>
        <w:gridCol w:w="88"/>
        <w:gridCol w:w="1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44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2827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4" w:hRule="atLeast"/>
        </w:trPr>
        <w:tc>
          <w:tcPr>
            <w:tcW w:w="14590" w:type="dxa"/>
            <w:gridSpan w:val="1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2021年度霍邱县人大办、统战部直属事业单位公开选调工作人员岗位一览表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3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7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7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</w:t>
            </w:r>
          </w:p>
        </w:tc>
        <w:tc>
          <w:tcPr>
            <w:tcW w:w="7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64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选调岗位所需资格条件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</w:t>
            </w:r>
          </w:p>
        </w:tc>
        <w:tc>
          <w:tcPr>
            <w:tcW w:w="7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业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学历(学位)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  他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9" w:hRule="atLeast"/>
        </w:trPr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县人大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县人大常委会机关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信息中心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（县预算联网监督中心）</w:t>
            </w:r>
          </w:p>
        </w:tc>
        <w:tc>
          <w:tcPr>
            <w:tcW w:w="7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财拨</w:t>
            </w: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会计学、审计学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本县户籍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须具备财政预算岗位工作经历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9" w:hRule="atLeast"/>
        </w:trPr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本县户籍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9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统战部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县宗教事务服务中心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财拨</w:t>
            </w: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须具备5年以上工作经历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岗位需经常深入到乡村宗教场所开展工作</w:t>
            </w:r>
          </w:p>
        </w:tc>
      </w:tr>
    </w:tbl>
    <w:p/>
    <w:sectPr>
      <w:pgSz w:w="16838" w:h="11906" w:orient="landscape"/>
      <w:pgMar w:top="1134" w:right="1225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A03A8"/>
    <w:rsid w:val="15171ED6"/>
    <w:rsid w:val="16FA03A8"/>
    <w:rsid w:val="70C3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2021-09-02T08:20:00Z</dcterms:created>
  <dc:creator>吴艳</dc:creator>
  <cp:lastModifiedBy>左撇子</cp:lastModifiedBy>
  <dcterms:modified xsi:type="dcterms:W3CDTF">2021-09-02T09:11:20Z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2052-11.1.0.10931</vt:lpwstr>
  </property>
  <property fmtid="{D5CDD505-2E9C-101B-9397-08002B2CF9AE}" pid="3" name="ICV">
    <vt:lpwstr>11ABB489B99248358C61A03275C8D915</vt:lpwstr>
  </property>
</Properties>
</file>