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附件1：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市属各区报名地址及联系方式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0" w:type="auto"/>
        <w:tblCellSpacing w:w="0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3945"/>
        <w:gridCol w:w="23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市属各区</w:t>
            </w:r>
          </w:p>
        </w:tc>
        <w:tc>
          <w:tcPr>
            <w:tcW w:w="4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报名地址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支队机关</w:t>
            </w:r>
          </w:p>
        </w:tc>
        <w:tc>
          <w:tcPr>
            <w:tcW w:w="4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蜀山区科学大道与习友路交口合肥消防救援支队13楼专职管理办公室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62255217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瑶海大队</w:t>
            </w:r>
          </w:p>
        </w:tc>
        <w:tc>
          <w:tcPr>
            <w:tcW w:w="4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瑶海区铜陵路与长江东大街交口向东100米消防大队一楼服务窗口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64473092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蜀山大队</w:t>
            </w:r>
          </w:p>
        </w:tc>
        <w:tc>
          <w:tcPr>
            <w:tcW w:w="4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蜀山区望江西路与肥西路交口西北角消防大队三楼服务窗口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65164561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庐阳大队</w:t>
            </w:r>
          </w:p>
        </w:tc>
        <w:tc>
          <w:tcPr>
            <w:tcW w:w="4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庐阳区临泉路与肥西路交口庐阳消防大队一楼服务窗口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62820119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包河大队</w:t>
            </w:r>
          </w:p>
        </w:tc>
        <w:tc>
          <w:tcPr>
            <w:tcW w:w="4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包河区望江东路与马鞍山路交口包河区消防大队二楼综合组办公室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63413678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附件2：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政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府专职消防员招录体能测试内容和标准</w:t>
      </w:r>
    </w:p>
    <w:tbl>
      <w:tblPr>
        <w:tblW w:w="8900" w:type="dxa"/>
        <w:tblCellSpacing w:w="0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1684"/>
        <w:gridCol w:w="1022"/>
        <w:gridCol w:w="1082"/>
        <w:gridCol w:w="1969"/>
        <w:gridCol w:w="1067"/>
        <w:gridCol w:w="12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37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18-28周岁</w:t>
            </w:r>
          </w:p>
        </w:tc>
        <w:tc>
          <w:tcPr>
            <w:tcW w:w="42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29-35周岁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1500米跑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波比跳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跳绳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（1分钟）</w:t>
            </w:r>
          </w:p>
        </w:tc>
        <w:tc>
          <w:tcPr>
            <w:tcW w:w="1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1500米跑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波比跳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跳绳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（1分钟）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5′30″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5′40″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6′10″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6′20″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6′50″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7′00″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7′10″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7′20″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7′30″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7′40″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8′10″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8′20″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8′50″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9′00″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A6D50"/>
    <w:rsid w:val="53EA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2021-06-25T07:12:00Z</dcterms:created>
  <dc:creator>海奇-氧蕊鱼</dc:creator>
  <cp:lastModifiedBy>海奇-氧蕊鱼</cp:lastModifiedBy>
  <dcterms:modified xsi:type="dcterms:W3CDTF">2021-06-25T07:12:29Z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