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  <w:t>亳州市第二人民医院2021年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  <w:t>招聘人员报名提交证件的说明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宋体" w:hAnsi="宋体" w:eastAsia="仿宋_GB2312" w:cs="宋体"/>
          <w:color w:val="000000"/>
          <w:sz w:val="30"/>
          <w:szCs w:val="18"/>
        </w:rPr>
      </w:pP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bidi="ar"/>
        </w:rPr>
        <w:t>一、所有报考人员必须严格按照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亳州市第二人民医院2021年招聘卫生专业技术人员公告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》及《岗位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计划表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》</w:t>
      </w: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bidi="ar"/>
        </w:rPr>
        <w:t>，如实提供报考岗位所要求的证件资料。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00" w:lineRule="exact"/>
        <w:ind w:left="60" w:right="60" w:firstLine="600" w:firstLineChars="200"/>
        <w:jc w:val="left"/>
        <w:textAlignment w:val="auto"/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bidi="ar"/>
        </w:rPr>
      </w:pP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bidi="ar"/>
        </w:rPr>
        <w:t>二、报名时须提供证件：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00" w:lineRule="exact"/>
        <w:ind w:left="60" w:right="60" w:firstLine="600" w:firstLineChars="200"/>
        <w:jc w:val="left"/>
        <w:textAlignment w:val="auto"/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bidi="ar"/>
        </w:rPr>
      </w:pP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bidi="ar"/>
        </w:rPr>
        <w:t>1、</w:t>
      </w: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eastAsia="zh-CN" w:bidi="ar"/>
        </w:rPr>
        <w:t>《</w:t>
      </w: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val="en-US" w:eastAsia="zh-CN" w:bidi="ar"/>
        </w:rPr>
        <w:t>资格审查表</w:t>
      </w: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eastAsia="zh-CN" w:bidi="ar"/>
        </w:rPr>
        <w:t>》</w:t>
      </w: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val="en-US" w:eastAsia="zh-CN" w:bidi="ar"/>
        </w:rPr>
        <w:t>1份</w:t>
      </w: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00" w:lineRule="exact"/>
        <w:ind w:left="60" w:right="60" w:firstLine="600" w:firstLineChars="200"/>
        <w:jc w:val="left"/>
        <w:textAlignment w:val="auto"/>
        <w:rPr>
          <w:rFonts w:hint="default" w:ascii="宋体" w:hAnsi="宋体" w:eastAsia="仿宋_GB2312" w:cs="宋体"/>
          <w:color w:val="000000"/>
          <w:kern w:val="0"/>
          <w:sz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bidi="ar"/>
        </w:rPr>
        <w:t>2、</w:t>
      </w: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val="en-US" w:eastAsia="zh-CN" w:bidi="ar"/>
        </w:rPr>
        <w:t>个人简历1份。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00" w:lineRule="exact"/>
        <w:ind w:left="60" w:right="60" w:firstLine="64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3、身份证原件及复印件1份。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00" w:lineRule="exact"/>
        <w:ind w:left="60" w:right="60" w:firstLine="640" w:firstLineChars="200"/>
        <w:jc w:val="left"/>
        <w:textAlignment w:val="auto"/>
        <w:rPr>
          <w:rFonts w:hint="default" w:ascii="宋体" w:hAnsi="宋体" w:eastAsia="仿宋_GB2312" w:cs="宋体"/>
          <w:color w:val="000000"/>
          <w:kern w:val="0"/>
          <w:sz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4、毕业证、学位证、执业证书、职称证书、规培证，原件和复印件各1份。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00" w:lineRule="exact"/>
        <w:ind w:left="60" w:right="60" w:firstLine="600" w:firstLineChars="200"/>
        <w:jc w:val="left"/>
        <w:textAlignment w:val="auto"/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val="en-US" w:eastAsia="zh-CN" w:bidi="ar"/>
        </w:rPr>
        <w:t>5、3张小2寸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近期免冠正面证件照</w:t>
      </w: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00" w:lineRule="exact"/>
        <w:ind w:left="60" w:right="60" w:firstLine="600" w:firstLineChars="200"/>
        <w:jc w:val="left"/>
        <w:textAlignment w:val="auto"/>
        <w:rPr>
          <w:rFonts w:hint="eastAsia" w:ascii="宋体" w:hAnsi="宋体" w:eastAsia="仿宋_GB2312" w:cs="宋体"/>
          <w:color w:val="000000"/>
          <w:sz w:val="30"/>
          <w:szCs w:val="18"/>
        </w:rPr>
      </w:pP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bidi="ar"/>
        </w:rPr>
        <w:t>三、</w:t>
      </w: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val="en-US" w:eastAsia="zh-CN" w:bidi="ar"/>
        </w:rPr>
        <w:t>现场报名提供相应证件原件以供审查。</w:t>
      </w:r>
      <w:r>
        <w:rPr>
          <w:rFonts w:hint="eastAsia" w:ascii="宋体" w:hAnsi="宋体" w:eastAsia="仿宋_GB2312" w:cs="宋体"/>
          <w:color w:val="000000"/>
          <w:kern w:val="0"/>
          <w:sz w:val="30"/>
          <w:shd w:val="clear" w:color="auto" w:fill="FFFFFF"/>
          <w:lang w:bidi="ar"/>
        </w:rPr>
        <w:t>所有报考者均须如实提供证件资料，弄虚作假者取消资格。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21415"/>
    <w:rsid w:val="18E2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亳州市卫生健康委员会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2021-05-13T02:33:00Z</dcterms:created>
  <dc:creator>杨靖宇</dc:creator>
  <cp:lastModifiedBy>杨靖宇</cp:lastModifiedBy>
  <dcterms:modified xsi:type="dcterms:W3CDTF">2021-05-13T02:33:38Z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