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_GBK" w:eastAsia="方正小标宋_GBK"/>
          <w:bCs/>
          <w:sz w:val="44"/>
          <w:szCs w:val="44"/>
          <w:highlight w:val="none"/>
        </w:rPr>
      </w:pPr>
      <w:r>
        <w:rPr>
          <w:rFonts w:hint="eastAsia" w:ascii="方正小标宋_GBK" w:eastAsia="方正小标宋_GBK"/>
          <w:bCs/>
          <w:sz w:val="44"/>
          <w:szCs w:val="44"/>
          <w:highlight w:val="none"/>
        </w:rPr>
        <w:t>考生新冠疫情防控承诺书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本人自觉遵守安徽省新冠疫情防控各项管理规定，承担疫情防控社会责任，郑重承诺如下：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本人已认真阅读《招聘考试期间疫情防控须知》（附件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），并严格执行有关规定。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本人考试日“安康码”（“健康码”）为“绿码”。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本人考试日近7天内核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酸</w:t>
      </w:r>
      <w:r>
        <w:rPr>
          <w:rFonts w:hint="eastAsia" w:ascii="仿宋_GB2312" w:eastAsia="仿宋_GB2312"/>
          <w:sz w:val="32"/>
          <w:szCs w:val="32"/>
          <w:highlight w:val="none"/>
        </w:rPr>
        <w:t>检测报告结果为阴性。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本人及共同生活亲属，考试日前14天内无疫情中高风险区域旅居史，无确诊或疑似病例接触史，无发热、咳嗽等异常情况。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考试期间正确佩戴口罩，不聚集，自觉与其他考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生</w:t>
      </w:r>
      <w:r>
        <w:rPr>
          <w:rFonts w:hint="eastAsia" w:ascii="仿宋_GB2312" w:eastAsia="仿宋_GB2312"/>
          <w:sz w:val="32"/>
          <w:szCs w:val="32"/>
          <w:highlight w:val="none"/>
        </w:rPr>
        <w:t>保持距离，接受体温检测，服从考试工作人员安排。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上述承诺内容均真实有效，如有隐瞒、欺骗行为自愿承担相关责任。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日期：</w:t>
      </w:r>
    </w:p>
    <w:p/>
    <w:p>
      <w:bookmarkStart w:id="0" w:name="_GoBack"/>
      <w:bookmarkEnd w:id="0"/>
    </w:p>
    <w:sectPr>
      <w:headerReference r:id="rId3" w:type="default"/>
      <w:pgSz w:w="11907" w:h="16840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4360B5"/>
    <w:multiLevelType w:val="singleLevel"/>
    <w:tmpl w:val="FC436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B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2021-05-10T05:53:36Z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952F7B678DC14907872A4FB6FB7E4E67</vt:lpwstr>
  </property>
</Properties>
</file>