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widowControl/>
        <w:jc w:val="center"/>
        <w:rPr>
          <w:rFonts w:ascii="方正小标宋简体" w:hAnsi="华文中宋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华文中宋" w:eastAsia="方正小标宋简体"/>
          <w:sz w:val="40"/>
          <w:szCs w:val="40"/>
        </w:rPr>
        <w:t>2021年公开招聘工作人员岗位信息表</w:t>
      </w:r>
      <w:bookmarkEnd w:id="0"/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一、应届毕业生招聘岗位信息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321"/>
        <w:gridCol w:w="1283"/>
        <w:gridCol w:w="2125"/>
        <w:gridCol w:w="1401"/>
        <w:gridCol w:w="1091"/>
        <w:gridCol w:w="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部门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岗位名称</w:t>
            </w:r>
          </w:p>
        </w:tc>
        <w:tc>
          <w:tcPr>
            <w:tcW w:w="1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8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学历要求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户口</w:t>
            </w:r>
            <w:r>
              <w:rPr>
                <w:rFonts w:hint="eastAsia"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所在地</w:t>
            </w: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招聘</w:t>
            </w:r>
            <w:r>
              <w:rPr>
                <w:rFonts w:hint="eastAsia"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财务处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会计</w:t>
            </w:r>
          </w:p>
        </w:tc>
        <w:tc>
          <w:tcPr>
            <w:tcW w:w="1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会计学</w:t>
            </w:r>
          </w:p>
        </w:tc>
        <w:tc>
          <w:tcPr>
            <w:tcW w:w="8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硕士研究生</w:t>
            </w:r>
          </w:p>
        </w:tc>
        <w:tc>
          <w:tcPr>
            <w:tcW w:w="6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系统研发处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云平台技术研究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计算机科学与技术相关专业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博士研究生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信息工程三处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无线通信技术研究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信息与通信工程相关专业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博士研究生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科技发展处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大数据技术研究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概率论与数理统计、计算机科学与技术、控制科学与工程相关专业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硕士研究生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应急信息处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城市安全风险评估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安全科学与工程、化学工程与技术、计算机科学与技术、信息管理与信息系统相关专业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博士研究生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网络运行处</w:t>
            </w: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信息安全工程师</w:t>
            </w:r>
          </w:p>
        </w:tc>
        <w:tc>
          <w:tcPr>
            <w:tcW w:w="1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信息安全相关专业</w:t>
            </w:r>
          </w:p>
        </w:tc>
        <w:tc>
          <w:tcPr>
            <w:tcW w:w="8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硕士研究生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</w:t>
            </w:r>
          </w:p>
        </w:tc>
      </w:tr>
    </w:tbl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widowControl/>
        <w:jc w:val="left"/>
        <w:rPr>
          <w:rFonts w:ascii="华文中宋" w:hAnsi="华文中宋" w:eastAsia="华文中宋"/>
          <w:sz w:val="44"/>
          <w:szCs w:val="44"/>
        </w:rPr>
      </w:pPr>
      <w:r>
        <w:rPr>
          <w:rFonts w:ascii="仿宋_GB2312" w:hAnsi="仿宋" w:eastAsia="仿宋_GB2312"/>
          <w:sz w:val="32"/>
          <w:szCs w:val="32"/>
        </w:rPr>
        <w:br w:type="page"/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二、社会人员招聘岗位信息</w:t>
      </w:r>
    </w:p>
    <w:tbl>
      <w:tblPr>
        <w:tblStyle w:val="2"/>
        <w:tblW w:w="55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856"/>
        <w:gridCol w:w="1329"/>
        <w:gridCol w:w="1233"/>
        <w:gridCol w:w="858"/>
        <w:gridCol w:w="850"/>
        <w:gridCol w:w="557"/>
        <w:gridCol w:w="3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部门</w:t>
            </w:r>
          </w:p>
        </w:tc>
        <w:tc>
          <w:tcPr>
            <w:tcW w:w="7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岗位名称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要求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户口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所在地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招聘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人数</w:t>
            </w:r>
          </w:p>
        </w:tc>
        <w:tc>
          <w:tcPr>
            <w:tcW w:w="173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人事处</w:t>
            </w:r>
          </w:p>
        </w:tc>
        <w:tc>
          <w:tcPr>
            <w:tcW w:w="7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人力资源管理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人力资源管理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3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中共党员，3年以上工作经验，年龄35周岁及以下；2.同等条件下，熟悉国家各项劳动人事法规政策，熟悉绩效管理者优先；3.有强烈责任感和敬业精神，为人公正、做事严谨；4.具有良好书面、口头表达能力，具有亲和力，具有较强服务意识，较强沟通领悟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网络运行处</w:t>
            </w:r>
          </w:p>
        </w:tc>
        <w:tc>
          <w:tcPr>
            <w:tcW w:w="7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信息安全工程师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信息安全、计算机相关专业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35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3年以上工作经验，年龄35周岁及以下；</w:t>
            </w:r>
            <w:r>
              <w:rPr>
                <w:rFonts w:hint="eastAsia" w:ascii="仿宋_GB2312" w:hAnsi="宋体" w:eastAsia="仿宋_GB2312"/>
                <w:szCs w:val="21"/>
              </w:rPr>
              <w:t>2.熟悉主流安全设备，包括但不限于防火墙、IPS、IDS、WAF、VPN、SOC等；3.具有2年以上安全设备运行维护和规则优化经验；4.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同等条件下，</w:t>
            </w:r>
            <w:r>
              <w:rPr>
                <w:rFonts w:hint="eastAsia" w:ascii="仿宋_GB2312" w:hAnsi="宋体" w:eastAsia="仿宋_GB2312"/>
                <w:szCs w:val="21"/>
              </w:rPr>
              <w:t>参与过大型网络安全攻防竞赛者优先。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456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网络工程师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网络工程、计算机相关专业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35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3年以上工作经验，年龄35周岁及以下；</w:t>
            </w:r>
            <w:r>
              <w:rPr>
                <w:rFonts w:hint="eastAsia" w:ascii="仿宋_GB2312" w:hAnsi="宋体" w:eastAsia="仿宋_GB2312"/>
                <w:szCs w:val="21"/>
              </w:rPr>
              <w:t>2.熟悉网络系统主流设备，了解网络系统架构及常用命令；3.具有3年以上网络系统运维工作经验；4.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同等条件下，</w:t>
            </w:r>
            <w:r>
              <w:rPr>
                <w:rFonts w:hint="eastAsia" w:ascii="仿宋_GB2312" w:hAnsi="宋体" w:eastAsia="仿宋_GB2312"/>
                <w:szCs w:val="21"/>
              </w:rPr>
              <w:t>具有网络工程、ITIL或ISO27001等证书者优先。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45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信息工程三处</w:t>
            </w:r>
          </w:p>
        </w:tc>
        <w:tc>
          <w:tcPr>
            <w:tcW w:w="7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无线通信技术研究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信息与通信工程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3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1.3年以上工作经验，年龄35周岁及以下；2.具备应急无线通信、卫星通信技术领域工作经验，能够深入掌握无线通信系统技术原理和通信装备现状；3.同等条件下，能够熟练使用频谱仪、矢量网络分析仪、综测仪等无线通信检测设备，具有无线仿真领域相关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系统研发处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系统研发处</w:t>
            </w:r>
          </w:p>
        </w:tc>
        <w:tc>
          <w:tcPr>
            <w:tcW w:w="7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系统架构师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计算机专业或信息技术相关专业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3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1.5年以上工作经验，年龄35周岁及以下；2.有应急管理和安全生产行业电子政务需求分析或架构经验；3.熟悉常用软件及相关架构，包括数据库、应用中间件等，具备自主搭建系统框架能力；4.能够适应出差。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45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云平台架构师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计算机类、电子信息工程、电子信息科学与技术、自动化专业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3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1.5年以上工作经验，年龄35周岁以下，2.3年以上数据中心云平台规划实施运维经验；3.具备主流云计算架构设计实施能力，熟悉IaaS/PaaS云计算资源管控、性能调优、故障处理技术；4.熟悉业务上云流程、DevOps管理体系及资源精细化运营；5.同等条件下，有应急管理和安全生产行业电子政务项目经验者优先；6.能够适应出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应急信息处</w:t>
            </w:r>
          </w:p>
        </w:tc>
        <w:tc>
          <w:tcPr>
            <w:tcW w:w="7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大数据技术研究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计算机专业或信息技术相关专业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博士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3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1.3年以上工作经验，年龄40周岁及以下；2.同等条件下，在大数据方面有良好技术功底或有过相关从业经历者优先。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456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物联网技术研究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计算机专业或信息技术相关专业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3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1.3年以上工作经验，年龄35周岁及以下；2.同等条件下，在物联网方面有良好技术功底或有过相关从业经历者优先。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45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数据治理工程师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计算机专业或信息技术相关专业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硕士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研究生</w:t>
            </w:r>
          </w:p>
        </w:tc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北京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735" w:type="pct"/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1.3年以上工作经验，年龄35周岁及以下；2.同等条件下，有良好数据治理技术能力或有过相关从业经历者优先。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53148"/>
    <w:rsid w:val="5A053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2021-04-25T09:23:00Z</dcterms:created>
  <dc:creator>user</dc:creator>
  <cp:lastModifiedBy>user</cp:lastModifiedBy>
  <dcterms:modified xsi:type="dcterms:W3CDTF">2021-04-25T09:24:52Z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