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1年度阜阳</w:t>
      </w:r>
      <w:r>
        <w:rPr>
          <w:rFonts w:hint="eastAsia" w:ascii="方正小标宋简体" w:hAnsi="华文中宋" w:eastAsia="方正小标宋简体" w:cs="宋体"/>
          <w:bCs/>
          <w:kern w:val="0"/>
          <w:sz w:val="44"/>
          <w:szCs w:val="44"/>
        </w:rPr>
        <w:t>市市直事业单位公开招聘</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1.在读的全日制普通高校非应届毕业生能不能报考？</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答：在全日制普通高校就读的非202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年应届毕业生不能报考，在全日制普通高校脱产就读的非202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年应届毕业的专升本人员、研究生也不能以原已取得的学历、学位证书报考。</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2.正式在编的工作人员能否报考市直事业单位？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凡符合市直事业单位公开招聘岗位报考资格条件的机关或事业单位正式在编人员，可以报考市直事业单位（按照国家有关规定，尚在最低服务年限内的机关、事业单位正式在编工作人员不得报考）。在资格复审时，上述人员需按人事管理权限提供所在单位和主管部门同意报考的证明材料。</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3.考生、招聘单位对招聘岗位的专业要求如何把握？</w:t>
      </w:r>
    </w:p>
    <w:p>
      <w:pPr>
        <w:spacing w:line="640" w:lineRule="exact"/>
        <w:ind w:firstLine="640"/>
        <w:rPr>
          <w:rFonts w:ascii="仿宋_GB2312" w:hAnsi="宋体" w:eastAsia="仿宋_GB2312" w:cs="宋体"/>
          <w:kern w:val="0"/>
          <w:sz w:val="32"/>
          <w:szCs w:val="32"/>
        </w:rPr>
      </w:pPr>
      <w:r>
        <w:rPr>
          <w:rFonts w:hint="eastAsia" w:ascii="仿宋_GB2312" w:eastAsia="仿宋_GB2312"/>
          <w:color w:val="000000" w:themeColor="text1"/>
          <w:sz w:val="32"/>
          <w:szCs w:val="32"/>
        </w:rPr>
        <w:t>答：</w:t>
      </w:r>
      <w:r>
        <w:rPr>
          <w:rFonts w:hint="eastAsia" w:ascii="仿宋_GB2312" w:hAnsi="宋体" w:eastAsia="仿宋_GB2312" w:cs="宋体"/>
          <w:kern w:val="0"/>
          <w:sz w:val="32"/>
          <w:szCs w:val="32"/>
        </w:rPr>
        <w:t>考生须如实填报自己所学专业，专业名称应与本人相应学历毕业证书所载专业一致，凡弄虚作假者，一经发现并查实后，取消其考试（聘用）资格。</w:t>
      </w:r>
    </w:p>
    <w:p>
      <w:pPr>
        <w:spacing w:line="560" w:lineRule="exact"/>
        <w:ind w:firstLine="640" w:firstLineChars="200"/>
        <w:rPr>
          <w:rFonts w:ascii="仿宋_GB2312" w:eastAsia="仿宋_GB2312"/>
          <w:color w:val="000000" w:themeColor="text1"/>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4.考生所学专业如何对应考试类别？</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答：以《2021年度阜阳市市直事业单位公开招聘人员岗位表》中标注的为准。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5.市直事业单位各招聘岗位的学历、学位要求如何界定？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答：“专科及以上”包括</w:t>
      </w:r>
      <w:r>
        <w:rPr>
          <w:rFonts w:hint="eastAsia" w:ascii="仿宋" w:hAnsi="仿宋" w:eastAsia="仿宋" w:cs="仿宋"/>
          <w:sz w:val="32"/>
          <w:szCs w:val="32"/>
        </w:rPr>
        <w:t>专科、</w:t>
      </w:r>
      <w:r>
        <w:rPr>
          <w:rFonts w:hint="eastAsia" w:ascii="仿宋_GB2312" w:eastAsia="仿宋_GB2312"/>
          <w:color w:val="000000" w:themeColor="text1"/>
          <w:sz w:val="32"/>
          <w:szCs w:val="32"/>
        </w:rPr>
        <w:t>本科、硕士研究生、博士研究生。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其他依次类推。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上述学历均必须为国家承认的学历。</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6.技工院校毕业生学历如何认定？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上述人员须同时符合报考岗位要求的其他条件。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7.具有香港、澳门或国外学历的人员能否报考？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8.毕业证书上专业后面带括号，能否以括号里的信息作为专业报考？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9.是否可以凭专业（学业）证书、结业证书、辅修证书、毕业证书上的辅修专业报考？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10.市直事业单位招聘岗位要求“具有两年以上相关工作经历”，时间应如何计算？提供哪些证明材料？</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答：是指报考者截止到202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月31日具有两年以上工作经历。凡工作时间达到24个月，即视为具有两年工作经历，因工作单位变化而中断时间的，其在不同单位工作的时间可以累计计算。</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11.取得双专科学历、双本科学历、双学士学位的人员能否分别按本科学历、研究生学历、硕士学位人员报考？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答：不能报考。</w:t>
      </w:r>
    </w:p>
    <w:p>
      <w:pPr>
        <w:spacing w:line="560" w:lineRule="exact"/>
        <w:rPr>
          <w:rFonts w:ascii="仿宋_GB2312" w:eastAsia="仿宋_GB2312"/>
          <w:color w:val="000000" w:themeColor="text1"/>
          <w:sz w:val="32"/>
          <w:szCs w:val="32"/>
        </w:rPr>
      </w:pP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12.哪些人员可以报考定向招聘“服务基层项目”岗位？</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答：下述人员凭相关证明材料可以报考定向招聘“服务基层项目”人员岗位：</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“选聘高校毕业生到村任职”人员（简称“大学生村官”），提供由省级主管部门出具的服务证书原件和复印件；</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“三支一扶”计划人员，提供省级“三支一扶”工作协调管理办公室出具的高校毕业生“三支一扶”服务证书(此证书由全国“三支一扶”工作协调管理办公室监制)原件和复印件；</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“农村义务教育阶段学校教师特设岗位计划”项目人员，提供省级教育部门统一制作，教育部监制的“特岗教师”证书和服务“农村义务教育阶段学校教师特设岗位计划”鉴定表原件和复印件；</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“大学生志愿服务西部计划”项目人员，提供由共青团中央统一制作的服务证和大学生志愿服务西部计划鉴定表原件和复印件。</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学位)的人员。</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安徽籍的认定：高（中）考录取时为安徽户籍或招聘公告发布前户籍已迁入安徽省内。</w:t>
      </w:r>
    </w:p>
    <w:p>
      <w:pPr>
        <w:spacing w:line="56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今年期满的“服务基层项目”人员，须由其项目主管部门出具相关证明材料。</w:t>
      </w:r>
    </w:p>
    <w:p>
      <w:pPr>
        <w:spacing w:line="560" w:lineRule="exact"/>
        <w:rPr>
          <w:rFonts w:hint="default" w:ascii="仿宋_GB2312" w:eastAsia="仿宋_GB2312"/>
          <w:color w:val="000000" w:themeColor="text1"/>
          <w:sz w:val="32"/>
          <w:szCs w:val="32"/>
          <w:lang w:val="en-US" w:eastAsia="zh-CN"/>
        </w:rPr>
      </w:pP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.市直事业单位部分岗位面向“应届毕业生”招聘，哪些人员可以报考“应届毕业生”岗位？</w:t>
      </w:r>
    </w:p>
    <w:p>
      <w:pPr>
        <w:adjustRightInd w:val="0"/>
        <w:snapToGrid w:val="0"/>
        <w:spacing w:line="570" w:lineRule="exact"/>
        <w:ind w:firstLine="640"/>
        <w:rPr>
          <w:rFonts w:ascii="仿宋_GB2312" w:hAnsi="Arial" w:eastAsia="仿宋_GB2312"/>
          <w:sz w:val="32"/>
          <w:szCs w:val="32"/>
        </w:rPr>
      </w:pPr>
      <w:r>
        <w:rPr>
          <w:rFonts w:hint="eastAsia" w:ascii="仿宋_GB2312" w:hAnsi="宋体" w:eastAsia="仿宋_GB2312" w:cs="宋体"/>
          <w:kern w:val="0"/>
          <w:sz w:val="32"/>
          <w:szCs w:val="32"/>
        </w:rPr>
        <w:t>答：</w:t>
      </w:r>
      <w:r>
        <w:rPr>
          <w:rFonts w:hint="eastAsia" w:ascii="仿宋_GB2312" w:hAnsi="Arial" w:eastAsia="仿宋_GB2312"/>
          <w:sz w:val="32"/>
          <w:szCs w:val="32"/>
        </w:rPr>
        <w:t>（1）纳入国家统招计划、被普通高等院校录取、持有省级教育主管部门颁发的普通高校毕业生就业报到证的202</w:t>
      </w:r>
      <w:r>
        <w:rPr>
          <w:rFonts w:hint="eastAsia" w:ascii="仿宋_GB2312" w:hAnsi="Arial" w:eastAsia="仿宋_GB2312"/>
          <w:sz w:val="32"/>
          <w:szCs w:val="32"/>
          <w:lang w:val="en-US" w:eastAsia="zh-CN"/>
        </w:rPr>
        <w:t>1</w:t>
      </w:r>
      <w:r>
        <w:rPr>
          <w:rFonts w:hint="eastAsia" w:ascii="仿宋_GB2312" w:hAnsi="Arial" w:eastAsia="仿宋_GB2312"/>
          <w:sz w:val="32"/>
          <w:szCs w:val="32"/>
        </w:rPr>
        <w:t>年高校毕业生。</w:t>
      </w:r>
    </w:p>
    <w:p>
      <w:pPr>
        <w:adjustRightInd w:val="0"/>
        <w:snapToGrid w:val="0"/>
        <w:spacing w:line="570" w:lineRule="exact"/>
        <w:ind w:firstLine="640"/>
        <w:rPr>
          <w:rFonts w:ascii="仿宋_GB2312" w:hAnsi="Arial" w:eastAsia="仿宋_GB2312"/>
          <w:sz w:val="32"/>
          <w:szCs w:val="32"/>
        </w:rPr>
      </w:pPr>
      <w:r>
        <w:rPr>
          <w:rFonts w:hint="eastAsia" w:ascii="仿宋_GB2312" w:hAnsi="Arial" w:eastAsia="仿宋_GB2312"/>
          <w:sz w:val="32"/>
          <w:szCs w:val="32"/>
        </w:rPr>
        <w:t>（2）国家统一招生的201</w:t>
      </w:r>
      <w:r>
        <w:rPr>
          <w:rFonts w:hint="eastAsia" w:ascii="仿宋_GB2312" w:hAnsi="Arial" w:eastAsia="仿宋_GB2312"/>
          <w:sz w:val="32"/>
          <w:szCs w:val="32"/>
          <w:lang w:val="en-US" w:eastAsia="zh-CN"/>
        </w:rPr>
        <w:t>9</w:t>
      </w:r>
      <w:r>
        <w:rPr>
          <w:rFonts w:hint="eastAsia" w:ascii="仿宋_GB2312" w:hAnsi="Arial" w:eastAsia="仿宋_GB2312"/>
          <w:sz w:val="32"/>
          <w:szCs w:val="32"/>
        </w:rPr>
        <w:t>年、20</w:t>
      </w:r>
      <w:r>
        <w:rPr>
          <w:rFonts w:hint="eastAsia" w:ascii="仿宋_GB2312" w:hAnsi="Arial" w:eastAsia="仿宋_GB2312"/>
          <w:sz w:val="32"/>
          <w:szCs w:val="32"/>
          <w:lang w:val="en-US" w:eastAsia="zh-CN"/>
        </w:rPr>
        <w:t>20</w:t>
      </w:r>
      <w:r>
        <w:rPr>
          <w:rFonts w:hint="eastAsia" w:ascii="仿宋_GB2312" w:hAnsi="Arial" w:eastAsia="仿宋_GB2312"/>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adjustRightInd w:val="0"/>
        <w:snapToGrid w:val="0"/>
        <w:spacing w:line="570" w:lineRule="exact"/>
        <w:ind w:firstLine="640"/>
        <w:rPr>
          <w:rFonts w:ascii="仿宋_GB2312" w:hAnsi="Arial" w:eastAsia="仿宋_GB2312"/>
          <w:sz w:val="32"/>
          <w:szCs w:val="32"/>
        </w:rPr>
      </w:pPr>
      <w:r>
        <w:rPr>
          <w:rFonts w:hint="eastAsia" w:ascii="仿宋_GB2312" w:hAnsi="Arial" w:eastAsia="仿宋_GB2312"/>
          <w:sz w:val="32"/>
          <w:szCs w:val="32"/>
        </w:rPr>
        <w:t>（3）参加“服务基层项目”前无工作经历，201</w:t>
      </w:r>
      <w:r>
        <w:rPr>
          <w:rFonts w:hint="eastAsia" w:ascii="仿宋_GB2312" w:hAnsi="Arial" w:eastAsia="仿宋_GB2312"/>
          <w:sz w:val="32"/>
          <w:szCs w:val="32"/>
          <w:lang w:val="en-US" w:eastAsia="zh-CN"/>
        </w:rPr>
        <w:t>9</w:t>
      </w:r>
      <w:r>
        <w:rPr>
          <w:rFonts w:hint="eastAsia" w:ascii="仿宋_GB2312" w:hAnsi="Arial" w:eastAsia="仿宋_GB2312"/>
          <w:sz w:val="32"/>
          <w:szCs w:val="32"/>
        </w:rPr>
        <w:t>年及以后服务期满且考核合格，未落实工作单位的人员。</w:t>
      </w:r>
    </w:p>
    <w:p>
      <w:pPr>
        <w:adjustRightInd w:val="0"/>
        <w:snapToGrid w:val="0"/>
        <w:spacing w:line="570" w:lineRule="exact"/>
        <w:ind w:firstLine="640"/>
        <w:rPr>
          <w:rFonts w:ascii="仿宋_GB2312" w:hAnsi="Arial" w:eastAsia="仿宋_GB2312"/>
          <w:sz w:val="32"/>
          <w:szCs w:val="32"/>
        </w:rPr>
      </w:pPr>
      <w:r>
        <w:rPr>
          <w:rFonts w:hint="eastAsia" w:ascii="仿宋_GB2312" w:hAnsi="Arial" w:eastAsia="仿宋_GB2312"/>
          <w:sz w:val="32"/>
          <w:szCs w:val="32"/>
        </w:rPr>
        <w:t>（4）普通高等院校在校生或毕业当年入伍，201</w:t>
      </w:r>
      <w:r>
        <w:rPr>
          <w:rFonts w:hint="eastAsia" w:ascii="仿宋_GB2312" w:hAnsi="Arial" w:eastAsia="仿宋_GB2312"/>
          <w:sz w:val="32"/>
          <w:szCs w:val="32"/>
          <w:lang w:val="en-US" w:eastAsia="zh-CN"/>
        </w:rPr>
        <w:t>9</w:t>
      </w:r>
      <w:r>
        <w:rPr>
          <w:rFonts w:hint="eastAsia" w:ascii="仿宋_GB2312" w:hAnsi="Arial" w:eastAsia="仿宋_GB2312"/>
          <w:sz w:val="32"/>
          <w:szCs w:val="32"/>
        </w:rPr>
        <w:t>年及以后退役（含复学毕业），未落实工作单位的退役士兵。</w:t>
      </w:r>
    </w:p>
    <w:p>
      <w:pPr>
        <w:widowControl/>
        <w:spacing w:line="560" w:lineRule="exact"/>
        <w:ind w:firstLine="640" w:firstLineChars="200"/>
        <w:jc w:val="left"/>
        <w:rPr>
          <w:rFonts w:ascii="仿宋_GB2312" w:eastAsia="仿宋_GB2312"/>
          <w:color w:val="000000" w:themeColor="text1"/>
          <w:sz w:val="32"/>
          <w:szCs w:val="32"/>
        </w:rPr>
      </w:pPr>
      <w:r>
        <w:rPr>
          <w:rFonts w:hint="eastAsia" w:ascii="仿宋_GB2312" w:hAnsi="Arial" w:eastAsia="仿宋_GB2312"/>
          <w:sz w:val="32"/>
          <w:szCs w:val="32"/>
        </w:rPr>
        <w:t>（5）202</w:t>
      </w:r>
      <w:r>
        <w:rPr>
          <w:rFonts w:hint="eastAsia" w:ascii="仿宋_GB2312" w:hAnsi="Arial" w:eastAsia="仿宋_GB2312"/>
          <w:sz w:val="32"/>
          <w:szCs w:val="32"/>
          <w:lang w:val="en-US" w:eastAsia="zh-CN"/>
        </w:rPr>
        <w:t>1</w:t>
      </w:r>
      <w:r>
        <w:rPr>
          <w:rFonts w:hint="eastAsia" w:ascii="仿宋_GB2312" w:hAnsi="Arial" w:eastAsia="仿宋_GB2312"/>
          <w:sz w:val="32"/>
          <w:szCs w:val="32"/>
        </w:rPr>
        <w:t>年后取得国（境）外学位并完成教育部门学历认证的留学回国人员，以及201</w:t>
      </w:r>
      <w:r>
        <w:rPr>
          <w:rFonts w:hint="eastAsia" w:ascii="仿宋_GB2312" w:hAnsi="Arial" w:eastAsia="仿宋_GB2312"/>
          <w:sz w:val="32"/>
          <w:szCs w:val="32"/>
          <w:lang w:val="en-US" w:eastAsia="zh-CN"/>
        </w:rPr>
        <w:t>9</w:t>
      </w:r>
      <w:r>
        <w:rPr>
          <w:rFonts w:hint="eastAsia" w:ascii="仿宋_GB2312" w:hAnsi="Arial" w:eastAsia="仿宋_GB2312"/>
          <w:sz w:val="32"/>
          <w:szCs w:val="32"/>
        </w:rPr>
        <w:t>年、20</w:t>
      </w:r>
      <w:r>
        <w:rPr>
          <w:rFonts w:hint="eastAsia" w:ascii="仿宋_GB2312" w:hAnsi="Arial" w:eastAsia="仿宋_GB2312"/>
          <w:sz w:val="32"/>
          <w:szCs w:val="32"/>
          <w:lang w:val="en-US" w:eastAsia="zh-CN"/>
        </w:rPr>
        <w:t>20</w:t>
      </w:r>
      <w:r>
        <w:rPr>
          <w:rFonts w:hint="eastAsia" w:ascii="仿宋_GB2312" w:hAnsi="Arial" w:eastAsia="仿宋_GB2312"/>
          <w:sz w:val="32"/>
          <w:szCs w:val="32"/>
        </w:rPr>
        <w:t>年取得国（境）外学位并完成教育部门学历认证且未落实工作单位的留学回国人员。</w:t>
      </w:r>
    </w:p>
    <w:p>
      <w:pPr>
        <w:tabs>
          <w:tab w:val="left" w:pos="900"/>
        </w:tabs>
        <w:spacing w:line="640" w:lineRule="exact"/>
        <w:ind w:firstLine="640" w:firstLineChars="200"/>
        <w:rPr>
          <w:rFonts w:ascii="仿宋_GB2312" w:hAnsi="宋体" w:eastAsia="仿宋_GB2312" w:cs="宋体"/>
          <w:kern w:val="0"/>
          <w:sz w:val="32"/>
          <w:szCs w:val="32"/>
        </w:rPr>
      </w:pP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.退役士兵，尚未办理户口入户手续，无身份证，如何报考？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.报考人员身份证遗失，新证尚未办理，应如何报名？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.对违纪违规行为，有哪几种处理方式？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.考生如何获取考试各阶段的相关信息？</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考生应主动及时关注市人力资源和社会保障局官方网站（http://rsj.</w:t>
      </w:r>
      <w:r>
        <w:rPr>
          <w:rFonts w:hint="eastAsia" w:ascii="仿宋_GB2312" w:eastAsia="仿宋_GB2312"/>
          <w:color w:val="000000" w:themeColor="text1"/>
          <w:sz w:val="32"/>
          <w:szCs w:val="32"/>
          <w:lang w:val="en-US" w:eastAsia="zh-CN"/>
        </w:rPr>
        <w:t>fy</w:t>
      </w:r>
      <w:r>
        <w:rPr>
          <w:rFonts w:hint="eastAsia" w:ascii="仿宋_GB2312" w:eastAsia="仿宋_GB2312"/>
          <w:color w:val="000000" w:themeColor="text1"/>
          <w:sz w:val="32"/>
          <w:szCs w:val="32"/>
        </w:rPr>
        <w:t>.gov.cn/）。尤其是进入资格复审、</w:t>
      </w:r>
      <w:r>
        <w:rPr>
          <w:rFonts w:hint="eastAsia" w:ascii="仿宋_GB2312" w:eastAsia="仿宋_GB2312"/>
          <w:color w:val="000000" w:themeColor="text1"/>
          <w:sz w:val="32"/>
          <w:szCs w:val="32"/>
          <w:lang w:eastAsia="zh-CN"/>
        </w:rPr>
        <w:t>专业测试</w:t>
      </w:r>
      <w:r>
        <w:rPr>
          <w:rFonts w:hint="eastAsia" w:ascii="仿宋_GB2312" w:eastAsia="仿宋_GB2312"/>
          <w:color w:val="000000" w:themeColor="text1"/>
          <w:sz w:val="32"/>
          <w:szCs w:val="32"/>
        </w:rPr>
        <w:t>、体检等关键环节的考生，要主动及时关注网站公告的信息，认真阅读有关公告内容，避免错失资格。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.是否有指定的事业单位公开招聘考试教材和培训班？</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000000" w:themeColor="text1"/>
          <w:sz w:val="32"/>
          <w:szCs w:val="32"/>
          <w:lang w:eastAsia="zh-CN"/>
        </w:rPr>
        <w:t>阜阳</w:t>
      </w:r>
      <w:r>
        <w:rPr>
          <w:rFonts w:hint="eastAsia" w:ascii="仿宋_GB2312" w:eastAsia="仿宋_GB2312"/>
          <w:color w:val="000000" w:themeColor="text1"/>
          <w:sz w:val="32"/>
          <w:szCs w:val="32"/>
        </w:rPr>
        <w:t>市委组织部、</w:t>
      </w:r>
      <w:r>
        <w:rPr>
          <w:rFonts w:hint="eastAsia" w:ascii="仿宋_GB2312" w:eastAsia="仿宋_GB2312"/>
          <w:color w:val="000000" w:themeColor="text1"/>
          <w:sz w:val="32"/>
          <w:szCs w:val="32"/>
          <w:lang w:eastAsia="zh-CN"/>
        </w:rPr>
        <w:t>阜阳</w:t>
      </w:r>
      <w:r>
        <w:rPr>
          <w:rFonts w:hint="eastAsia" w:ascii="仿宋_GB2312" w:eastAsia="仿宋_GB2312"/>
          <w:color w:val="000000" w:themeColor="text1"/>
          <w:sz w:val="32"/>
          <w:szCs w:val="32"/>
        </w:rPr>
        <w:t>市人力资源和社会保障局无关。</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郑重提醒广大报考人员提高警惕，谨防上当受骗！</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19</w:t>
      </w:r>
      <w:r>
        <w:rPr>
          <w:rFonts w:hint="eastAsia" w:ascii="仿宋_GB2312" w:eastAsia="仿宋_GB2312"/>
          <w:color w:val="000000" w:themeColor="text1"/>
          <w:sz w:val="32"/>
          <w:szCs w:val="32"/>
        </w:rPr>
        <w:t>.报名中遇到的问题应如何咨询？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答：有关招聘政策事项请咨询市人社局事业单位</w:t>
      </w:r>
      <w:r>
        <w:rPr>
          <w:rFonts w:hint="eastAsia" w:ascii="仿宋_GB2312" w:eastAsia="仿宋_GB2312"/>
          <w:color w:val="000000" w:themeColor="text1"/>
          <w:sz w:val="32"/>
          <w:szCs w:val="32"/>
          <w:lang w:eastAsia="zh-CN"/>
        </w:rPr>
        <w:t>人事</w:t>
      </w:r>
      <w:r>
        <w:rPr>
          <w:rFonts w:hint="eastAsia" w:ascii="仿宋_GB2312" w:eastAsia="仿宋_GB2312"/>
          <w:color w:val="000000" w:themeColor="text1"/>
          <w:sz w:val="32"/>
          <w:szCs w:val="32"/>
        </w:rPr>
        <w:t>管理科，联系电话：055</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273009</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有关具体招聘岗位资格条件（如：专业、学历、工作年限等），请咨询各主管部门（电话详见招聘岗位表）。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w:t>
      </w:r>
      <w:r>
        <w:rPr>
          <w:rFonts w:hint="eastAsia" w:ascii="仿宋_GB2312" w:eastAsia="仿宋_GB2312"/>
          <w:color w:val="000000" w:themeColor="text1"/>
          <w:sz w:val="32"/>
          <w:szCs w:val="32"/>
          <w:lang w:eastAsia="zh-CN"/>
        </w:rPr>
        <w:t>考试院</w:t>
      </w:r>
      <w:r>
        <w:rPr>
          <w:rFonts w:hint="eastAsia" w:ascii="仿宋_GB2312" w:eastAsia="仿宋_GB2312"/>
          <w:color w:val="000000" w:themeColor="text1"/>
          <w:sz w:val="32"/>
          <w:szCs w:val="32"/>
        </w:rPr>
        <w:t>，联系电话：055</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26</w:t>
      </w:r>
      <w:bookmarkStart w:id="0" w:name="_GoBack"/>
      <w:bookmarkEnd w:id="0"/>
      <w:r>
        <w:rPr>
          <w:rFonts w:hint="eastAsia" w:ascii="仿宋_GB2312" w:eastAsia="仿宋_GB2312"/>
          <w:color w:val="000000" w:themeColor="text1"/>
          <w:sz w:val="32"/>
          <w:szCs w:val="32"/>
          <w:lang w:val="en-US" w:eastAsia="zh-CN"/>
        </w:rPr>
        <w:t>1015</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其他监督举报事项请向市纪委监委派驻市</w:t>
      </w:r>
      <w:r>
        <w:rPr>
          <w:rFonts w:hint="eastAsia" w:ascii="仿宋_GB2312" w:eastAsia="仿宋_GB2312"/>
          <w:color w:val="000000" w:themeColor="text1"/>
          <w:sz w:val="32"/>
          <w:szCs w:val="32"/>
          <w:lang w:eastAsia="zh-CN"/>
        </w:rPr>
        <w:t>委组织部</w:t>
      </w:r>
      <w:r>
        <w:rPr>
          <w:rFonts w:hint="eastAsia" w:ascii="仿宋_GB2312" w:eastAsia="仿宋_GB2312"/>
          <w:color w:val="000000" w:themeColor="text1"/>
          <w:sz w:val="32"/>
          <w:szCs w:val="32"/>
        </w:rPr>
        <w:t>纪检监察组反映，联系电话055</w:t>
      </w: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261330</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36305"/>
    <w:rsid w:val="000D440B"/>
    <w:rsid w:val="00124B06"/>
    <w:rsid w:val="00140DE2"/>
    <w:rsid w:val="001B6A3F"/>
    <w:rsid w:val="001E2936"/>
    <w:rsid w:val="00204169"/>
    <w:rsid w:val="0024790F"/>
    <w:rsid w:val="002F6A0C"/>
    <w:rsid w:val="003559EB"/>
    <w:rsid w:val="003D6111"/>
    <w:rsid w:val="004B697D"/>
    <w:rsid w:val="004E4DC0"/>
    <w:rsid w:val="0051615B"/>
    <w:rsid w:val="0055322D"/>
    <w:rsid w:val="0066201F"/>
    <w:rsid w:val="006A2DCA"/>
    <w:rsid w:val="007710B5"/>
    <w:rsid w:val="00872E24"/>
    <w:rsid w:val="00A11DA9"/>
    <w:rsid w:val="00A159F3"/>
    <w:rsid w:val="00A50104"/>
    <w:rsid w:val="00B4786D"/>
    <w:rsid w:val="00B72FFB"/>
    <w:rsid w:val="00BB3EA2"/>
    <w:rsid w:val="00BF28B4"/>
    <w:rsid w:val="00C10F18"/>
    <w:rsid w:val="00C35515"/>
    <w:rsid w:val="00D02A41"/>
    <w:rsid w:val="00D125B4"/>
    <w:rsid w:val="00D300DD"/>
    <w:rsid w:val="00FA71DB"/>
    <w:rsid w:val="00FD5689"/>
    <w:rsid w:val="039C0537"/>
    <w:rsid w:val="0A376D74"/>
    <w:rsid w:val="0D776D95"/>
    <w:rsid w:val="175E784A"/>
    <w:rsid w:val="38302A97"/>
    <w:rsid w:val="3C066758"/>
    <w:rsid w:val="605F66F3"/>
    <w:rsid w:val="7739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Times New Roman" w:hAnsi="Times New Roman" w:eastAsia="宋体" w:cs="Times New Roman"/>
      <w:kern w:val="0"/>
      <w:sz w:val="24"/>
      <w:szCs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429</Words>
  <Characters>2449</Characters>
  <Lines>20</Lines>
  <Paragraphs>5</Paragraphs>
  <TotalTime>182</TotalTime>
  <ScaleCrop>false</ScaleCrop>
  <LinksUpToDate>false</LinksUpToDate>
  <CharactersWithSpaces>2873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左岸右岸</cp:lastModifiedBy>
  <cp:lastPrinted>2020-11-09T00:28:00Z</cp:lastPrinted>
  <dcterms:modified xsi:type="dcterms:W3CDTF">2021-04-12T02:36:33Z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