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6303" w:rsidRDefault="000B13AD">
      <w:pPr>
        <w:jc w:val="left"/>
        <w:rPr>
          <w:rFonts w:ascii="仿宋_GB2312" w:eastAsia="仿宋_GB2312" w:hAnsi="仿宋_GB2312" w:cs="仿宋_GB2312"/>
          <w:b/>
          <w:sz w:val="32"/>
          <w:szCs w:val="32"/>
        </w:rPr>
      </w:pPr>
      <w:r w:rsidRPr="00006303">
        <w:rPr>
          <w:rFonts w:ascii="仿宋_GB2312" w:eastAsia="仿宋_GB2312" w:hAnsi="仿宋_GB2312" w:cs="仿宋_GB2312" w:hint="eastAsia"/>
          <w:b/>
          <w:sz w:val="32"/>
          <w:szCs w:val="32"/>
        </w:rPr>
        <w:t>附件</w:t>
      </w:r>
      <w:r w:rsidR="00006303" w:rsidRPr="00006303">
        <w:rPr>
          <w:rFonts w:ascii="仿宋_GB2312" w:eastAsia="仿宋_GB2312" w:hAnsi="仿宋_GB2312" w:cs="仿宋_GB2312" w:hint="eastAsia"/>
          <w:b/>
          <w:sz w:val="32"/>
          <w:szCs w:val="32"/>
        </w:rPr>
        <w:t>2</w:t>
      </w:r>
    </w:p>
    <w:p w:rsidR="00006303" w:rsidRDefault="000B13AD">
      <w:pPr>
        <w:jc w:val="left"/>
        <w:rPr>
          <w:rFonts w:ascii="方正小标宋简体" w:eastAsia="方正小标宋简体" w:hAnsi="方正小标宋简体" w:cs="方正小标宋简体"/>
          <w:sz w:val="44"/>
          <w:szCs w:val="44"/>
        </w:rPr>
      </w:pPr>
      <w:r>
        <w:rPr>
          <w:rFonts w:ascii="宋体" w:eastAsia="宋体" w:hAnsi="宋体" w:cs="宋体" w:hint="eastAsia"/>
          <w:sz w:val="24"/>
        </w:rPr>
        <w:t xml:space="preserve">                 </w:t>
      </w:r>
      <w:r>
        <w:rPr>
          <w:rFonts w:ascii="方正小标宋简体" w:eastAsia="方正小标宋简体" w:hAnsi="方正小标宋简体" w:cs="方正小标宋简体" w:hint="eastAsia"/>
          <w:sz w:val="44"/>
          <w:szCs w:val="44"/>
        </w:rPr>
        <w:t>考试期间疫情防控须知</w:t>
      </w:r>
    </w:p>
    <w:p w:rsidR="00CE67C5" w:rsidRDefault="000B13AD" w:rsidP="00CE67C5">
      <w:pPr>
        <w:jc w:val="left"/>
        <w:rPr>
          <w:rFonts w:ascii="仿宋_GB2312" w:eastAsia="仿宋_GB2312" w:hAnsi="仿宋_GB2312" w:cs="仿宋_GB2312" w:hint="eastAsia"/>
          <w:sz w:val="32"/>
          <w:szCs w:val="32"/>
        </w:rPr>
      </w:pPr>
      <w:r>
        <w:rPr>
          <w:rFonts w:ascii="宋体" w:eastAsia="宋体" w:hAnsi="宋体" w:cs="宋体" w:hint="eastAsia"/>
          <w:sz w:val="24"/>
        </w:rPr>
        <w:t xml:space="preserve">     </w:t>
      </w:r>
      <w:r>
        <w:rPr>
          <w:rFonts w:ascii="仿宋_GB2312" w:eastAsia="仿宋_GB2312" w:hAnsi="仿宋_GB2312" w:cs="仿宋_GB2312" w:hint="eastAsia"/>
          <w:sz w:val="32"/>
          <w:szCs w:val="32"/>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r>
        <w:rPr>
          <w:rFonts w:ascii="仿宋_GB2312" w:eastAsia="仿宋_GB2312" w:hAnsi="仿宋_GB2312" w:cs="仿宋_GB2312" w:hint="eastAsia"/>
          <w:sz w:val="32"/>
          <w:szCs w:val="32"/>
        </w:rPr>
        <w:br/>
        <w:t xml:space="preserve">    </w:t>
      </w:r>
      <w:r w:rsidR="00CE67C5" w:rsidRPr="00CE67C5">
        <w:rPr>
          <w:rFonts w:ascii="仿宋_GB2312" w:eastAsia="仿宋_GB2312" w:hAnsi="仿宋_GB2312" w:cs="仿宋_GB2312" w:hint="eastAsia"/>
          <w:sz w:val="32"/>
          <w:szCs w:val="32"/>
        </w:rPr>
        <w:t>2. 考生应向所在单位或社区主动、如实报告考试日前14天的发热、咳嗽等异常症状情况。</w:t>
      </w:r>
    </w:p>
    <w:p w:rsidR="000B13AD" w:rsidRDefault="000B13AD" w:rsidP="00CE67C5">
      <w:pPr>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3.考试日前14天内，考生应尽量避免在国内疫情中</w:t>
      </w:r>
      <w:r w:rsidR="003D41F8">
        <w:rPr>
          <w:rFonts w:ascii="仿宋_GB2312" w:eastAsia="仿宋_GB2312" w:hAnsi="仿宋_GB2312" w:cs="仿宋_GB2312" w:hint="eastAsia"/>
          <w:sz w:val="32"/>
          <w:szCs w:val="32"/>
        </w:rPr>
        <w:t>、</w:t>
      </w:r>
      <w:bookmarkStart w:id="0" w:name="_GoBack"/>
      <w:bookmarkEnd w:id="0"/>
      <w:r>
        <w:rPr>
          <w:rFonts w:ascii="仿宋_GB2312" w:eastAsia="仿宋_GB2312" w:hAnsi="仿宋_GB2312" w:cs="仿宋_GB2312" w:hint="eastAsia"/>
          <w:sz w:val="32"/>
          <w:szCs w:val="32"/>
        </w:rPr>
        <w:t>高风险地区或国(境)外旅行、居住;尽量避免与新冠肺炎确诊病例、疑似病例、无症状感染者及中高风险区域人员接触;尽量避免去人群流动性较大、人群密集的场所聚集。</w:t>
      </w:r>
    </w:p>
    <w:p w:rsidR="000B13AD" w:rsidRDefault="000B13AD" w:rsidP="000B13AD">
      <w:pPr>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考生在备考过程中，要做好自我防护，注意个人卫生，加强营养和合理休息，防止过度紧张和疲劳，以良好心态和身体素质参加考试，避免出现发热、咳嗽等异常症状。考试当天要采取合适的出行方式前往考点，与他人保持安全间距。</w:t>
      </w:r>
    </w:p>
    <w:p w:rsidR="00157551" w:rsidRDefault="000B13AD" w:rsidP="000B13AD">
      <w:pPr>
        <w:ind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考试前未完成转码的少数“红码”、“黄码”考生，考试机构暂不提供网上打印准考证服务。考生与考区人事考试机构联系后，可于考试当天直接前往指定考点，出示县级及以上医院开具的健康证明等材料，如实报告近期接触史、旅</w:t>
      </w:r>
      <w:r>
        <w:rPr>
          <w:rFonts w:ascii="仿宋_GB2312" w:eastAsia="仿宋_GB2312" w:hAnsi="仿宋_GB2312" w:cs="仿宋_GB2312" w:hint="eastAsia"/>
          <w:sz w:val="32"/>
          <w:szCs w:val="32"/>
        </w:rPr>
        <w:lastRenderedPageBreak/>
        <w:t>行史等情况，并作出书面承诺，经核验后安排在隔离考场进行考试。</w:t>
      </w:r>
      <w:r>
        <w:rPr>
          <w:rFonts w:ascii="仿宋_GB2312" w:eastAsia="仿宋_GB2312" w:hAnsi="仿宋_GB2312" w:cs="仿宋_GB2312" w:hint="eastAsia"/>
          <w:sz w:val="32"/>
          <w:szCs w:val="32"/>
        </w:rPr>
        <w:br/>
        <w:t xml:space="preserve">    6.考试期间，考生应自备口罩，并按照考点所在地疫情风险等级和防控要求科学佩戴口罩。在考点入场及考后离场等人群聚集环节，建议全程佩戴口罩，但在接受身份识别验证等特殊情况须摘除口罩。</w:t>
      </w:r>
    </w:p>
    <w:p w:rsidR="00157551" w:rsidRDefault="000B13A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7.考生应至少提前40分钟到达考点。入场时，应主动配合工作人员接受体温检测，如发现体温超过37.3</w:t>
      </w:r>
      <w:r w:rsidR="006B16E7">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rsidR="00157551" w:rsidRDefault="000B13A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8.在考试过程中出现发热、咳嗽等异常症状的考生，应服从考试工作人员安排，立即转移到隔离考场继续考试。</w:t>
      </w:r>
    </w:p>
    <w:p w:rsidR="00157551" w:rsidRDefault="000B13A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9.考试过程中，考生因个人原因需要接受健康检测或需要转移到隔离考场而耽误的考试时间不予补充。</w:t>
      </w:r>
    </w:p>
    <w:p w:rsidR="00157551" w:rsidRDefault="000B13A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157551" w:rsidRDefault="000B13AD">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11.考生报名时要认真阅读本须知，承诺已知悉告知事项、证明义务和防疫要求，并自愿承担相关责任。凡隐瞒或</w:t>
      </w:r>
      <w:r>
        <w:rPr>
          <w:rFonts w:ascii="仿宋_GB2312" w:eastAsia="仿宋_GB2312" w:hAnsi="仿宋_GB2312" w:cs="仿宋_GB2312" w:hint="eastAsia"/>
          <w:sz w:val="32"/>
          <w:szCs w:val="32"/>
        </w:rPr>
        <w:lastRenderedPageBreak/>
        <w:t>谎报旅居史、接触史、健康状况等疫情防控重点信息，不配合工作人员进行防疫检测、询问、排查、送诊等造成严重后果的，将按照疫情防控相关规定严肃处理。</w:t>
      </w:r>
    </w:p>
    <w:p w:rsidR="00157551" w:rsidRDefault="00157551">
      <w:pPr>
        <w:ind w:firstLineChars="200" w:firstLine="640"/>
        <w:rPr>
          <w:rFonts w:ascii="仿宋_GB2312" w:eastAsia="仿宋_GB2312" w:hAnsi="仿宋_GB2312" w:cs="仿宋_GB2312"/>
          <w:sz w:val="32"/>
          <w:szCs w:val="32"/>
        </w:rPr>
      </w:pPr>
    </w:p>
    <w:p w:rsidR="00157551" w:rsidRDefault="00157551">
      <w:pPr>
        <w:rPr>
          <w:rFonts w:ascii="仿宋_GB2312" w:eastAsia="仿宋_GB2312" w:hAnsi="仿宋_GB2312" w:cs="仿宋_GB2312"/>
          <w:sz w:val="32"/>
          <w:szCs w:val="32"/>
        </w:rPr>
      </w:pPr>
    </w:p>
    <w:p w:rsidR="00157551" w:rsidRDefault="00157551">
      <w:pPr>
        <w:ind w:leftChars="152" w:left="319" w:firstLineChars="200" w:firstLine="640"/>
        <w:jc w:val="left"/>
        <w:rPr>
          <w:rFonts w:ascii="仿宋_GB2312" w:eastAsia="仿宋_GB2312" w:hAnsi="仿宋_GB2312" w:cs="仿宋_GB2312"/>
          <w:sz w:val="32"/>
          <w:szCs w:val="32"/>
        </w:rPr>
      </w:pPr>
    </w:p>
    <w:p w:rsidR="00157551" w:rsidRDefault="00157551"/>
    <w:sectPr w:rsidR="00157551" w:rsidSect="006C000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540" w:rsidRDefault="00C67540" w:rsidP="00006303">
      <w:r>
        <w:separator/>
      </w:r>
    </w:p>
  </w:endnote>
  <w:endnote w:type="continuationSeparator" w:id="0">
    <w:p w:rsidR="00C67540" w:rsidRDefault="00C67540" w:rsidP="000063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Calibri Light">
    <w:altName w:val="Arial"/>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540" w:rsidRDefault="00C67540" w:rsidP="00006303">
      <w:r>
        <w:separator/>
      </w:r>
    </w:p>
  </w:footnote>
  <w:footnote w:type="continuationSeparator" w:id="0">
    <w:p w:rsidR="00C67540" w:rsidRDefault="00C67540" w:rsidP="0000630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E50BD"/>
    <w:rsid w:val="00006303"/>
    <w:rsid w:val="000B13AD"/>
    <w:rsid w:val="00157551"/>
    <w:rsid w:val="003D41F8"/>
    <w:rsid w:val="006B16E7"/>
    <w:rsid w:val="006C0003"/>
    <w:rsid w:val="007E50BD"/>
    <w:rsid w:val="00A23C23"/>
    <w:rsid w:val="00C67540"/>
    <w:rsid w:val="00CE67C5"/>
    <w:rsid w:val="00E204D2"/>
    <w:rsid w:val="00EF2362"/>
    <w:rsid w:val="4DEB5171"/>
    <w:rsid w:val="4EDF4EFD"/>
    <w:rsid w:val="745A35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000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063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06303"/>
    <w:rPr>
      <w:rFonts w:asciiTheme="minorHAnsi" w:eastAsiaTheme="minorEastAsia" w:hAnsiTheme="minorHAnsi" w:cstheme="minorBidi"/>
      <w:kern w:val="2"/>
      <w:sz w:val="18"/>
      <w:szCs w:val="18"/>
    </w:rPr>
  </w:style>
  <w:style w:type="paragraph" w:styleId="a4">
    <w:name w:val="footer"/>
    <w:basedOn w:val="a"/>
    <w:link w:val="Char0"/>
    <w:rsid w:val="00006303"/>
    <w:pPr>
      <w:tabs>
        <w:tab w:val="center" w:pos="4153"/>
        <w:tab w:val="right" w:pos="8306"/>
      </w:tabs>
      <w:snapToGrid w:val="0"/>
      <w:jc w:val="left"/>
    </w:pPr>
    <w:rPr>
      <w:sz w:val="18"/>
      <w:szCs w:val="18"/>
    </w:rPr>
  </w:style>
  <w:style w:type="character" w:customStyle="1" w:styleId="Char0">
    <w:name w:val="页脚 Char"/>
    <w:basedOn w:val="a0"/>
    <w:link w:val="a4"/>
    <w:rsid w:val="0000630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0063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06303"/>
    <w:rPr>
      <w:rFonts w:asciiTheme="minorHAnsi" w:eastAsiaTheme="minorEastAsia" w:hAnsiTheme="minorHAnsi" w:cstheme="minorBidi"/>
      <w:kern w:val="2"/>
      <w:sz w:val="18"/>
      <w:szCs w:val="18"/>
    </w:rPr>
  </w:style>
  <w:style w:type="paragraph" w:styleId="a4">
    <w:name w:val="footer"/>
    <w:basedOn w:val="a"/>
    <w:link w:val="Char0"/>
    <w:rsid w:val="00006303"/>
    <w:pPr>
      <w:tabs>
        <w:tab w:val="center" w:pos="4153"/>
        <w:tab w:val="right" w:pos="8306"/>
      </w:tabs>
      <w:snapToGrid w:val="0"/>
      <w:jc w:val="left"/>
    </w:pPr>
    <w:rPr>
      <w:sz w:val="18"/>
      <w:szCs w:val="18"/>
    </w:rPr>
  </w:style>
  <w:style w:type="character" w:customStyle="1" w:styleId="Char0">
    <w:name w:val="页脚 Char"/>
    <w:basedOn w:val="a0"/>
    <w:link w:val="a4"/>
    <w:rsid w:val="0000630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172</Words>
  <Characters>985</Characters>
  <Application>Microsoft Office Word</Application>
  <DocSecurity>0</DocSecurity>
  <Lines>8</Lines>
  <Paragraphs>2</Paragraphs>
  <ScaleCrop>false</ScaleCrop>
  <Company/>
  <LinksUpToDate>false</LinksUpToDate>
  <CharactersWithSpaces>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qa123</dc:creator>
  <cp:lastModifiedBy>Administrator</cp:lastModifiedBy>
  <cp:revision>7</cp:revision>
  <cp:lastPrinted>2020-07-10T02:54:00Z</cp:lastPrinted>
  <dcterms:created xsi:type="dcterms:W3CDTF">2020-07-07T03:38:00Z</dcterms:created>
  <dcterms:modified xsi:type="dcterms:W3CDTF">2020-12-14T00:45:00Z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