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38722" w14:textId="77777777" w:rsidR="00E72D10" w:rsidRDefault="00E72D10" w:rsidP="00E72D10">
      <w:pPr>
        <w:pStyle w:val="a7"/>
        <w:widowControl/>
        <w:spacing w:beforeAutospacing="0" w:afterAutospacing="0"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附件3：</w:t>
      </w:r>
    </w:p>
    <w:p w14:paraId="21441146" w14:textId="77777777" w:rsidR="00E72D10" w:rsidRDefault="00E72D10" w:rsidP="00E72D10">
      <w:pPr>
        <w:widowControl/>
        <w:shd w:val="clear" w:color="auto" w:fill="FFFFFF"/>
        <w:spacing w:line="247" w:lineRule="atLeas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2020年亳州市妇幼保健院公开招聘工作人员</w:t>
      </w:r>
    </w:p>
    <w:p w14:paraId="4B576FD0" w14:textId="77777777" w:rsidR="00E72D10" w:rsidRDefault="00E72D10" w:rsidP="00E72D10">
      <w:pPr>
        <w:widowControl/>
        <w:shd w:val="clear" w:color="auto" w:fill="FFFFFF"/>
        <w:spacing w:line="247" w:lineRule="atLeas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网络报名须知</w:t>
      </w:r>
    </w:p>
    <w:p w14:paraId="7469600B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</w:p>
    <w:p w14:paraId="09966BE7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一、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考生在网上报名前，请仔细阅读《2020年亳州市妇幼保健院公开招聘工作人员公告》及《岗位计划表》，以确认自己符合报名条件，符合报名条件后方可报名。</w:t>
      </w:r>
    </w:p>
    <w:p w14:paraId="6AB63197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二、网上报名时间为：</w:t>
      </w: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shd w:val="clear" w:color="auto" w:fill="FFFFFF"/>
        </w:rPr>
        <w:t>2020年9月21日00:00至25日24:00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（以收到邮件时间为准），逾期不再接收网上报名。</w:t>
      </w:r>
    </w:p>
    <w:p w14:paraId="6A99624B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三、网上报名流程：</w:t>
      </w:r>
    </w:p>
    <w:p w14:paraId="195CBB6E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1．从亳州市卫生健康委或亳州市妇幼卫生网网站下载《2020年亳州市妇幼保健院公开招聘工作人员报名资格审查表》，并按要求填写，填写内容必须真实、完整、准确。</w:t>
      </w:r>
    </w:p>
    <w:p w14:paraId="158F18D2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2．按规定缴纳笔试费用，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每人45元。</w:t>
      </w:r>
    </w:p>
    <w:p w14:paraId="2DB7EA0F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开户行：中国工商银行股份有限公司亳州新区支行     </w:t>
      </w:r>
    </w:p>
    <w:p w14:paraId="039B1D04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账号：1318272529000096390           </w:t>
      </w:r>
    </w:p>
    <w:p w14:paraId="70B4D494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户名：亳州市妇幼保健计划生育服务中心 </w:t>
      </w:r>
    </w:p>
    <w:p w14:paraId="644C1F75" w14:textId="77777777" w:rsidR="00E72D10" w:rsidRDefault="00E72D10" w:rsidP="00E72D10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8"/>
          <w:szCs w:val="28"/>
        </w:rPr>
        <w:t>注：汇款需备注清楚姓名、联系电话，并扫描或截图作为汇款凭证。</w:t>
      </w:r>
    </w:p>
    <w:p w14:paraId="575FC8B5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3．报考人员须提供以下材料：①填写签字后的《2020年亳州市妇幼保健院公开招聘工作人员报名资格审查表》扫描电子版；②身份证、毕业证、学历证明、资格证等扫描件；③汇款凭证的扫描件或截图；④个人照片的电子版（近期免冠正面证件照，jpg格式，尺寸为300x400像素）。</w:t>
      </w:r>
    </w:p>
    <w:p w14:paraId="10A3B59A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将以上材料放入一个文件夹中，用压缩包的形式发送到报名邮箱：bzsfybjy@163.com。</w:t>
      </w:r>
    </w:p>
    <w:p w14:paraId="737A935C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邮件主题格式：报考岗位代码+姓名，如“101张某”。</w:t>
      </w:r>
    </w:p>
    <w:p w14:paraId="40741606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4．网上报名资料未按上述要求提供者，视为无效报名。</w:t>
      </w:r>
    </w:p>
    <w:p w14:paraId="407DC9B5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  <w:sectPr w:rsidR="00E72D10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34B00350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lastRenderedPageBreak/>
        <w:t>5．工作人员每天对网上报名予以审核，并在报名截止后5个工作日之内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将网报成功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人员名单在亳州市卫生健康委和亳州市妇幼卫生网网站上公示，请考生自行登录网站查询。有异议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者电话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咨询0558-5625360、5335358。</w:t>
      </w:r>
    </w:p>
    <w:p w14:paraId="5F7BF6BE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6．考生不得重复报名，重复报名者以首次报名为准，网上报名经确认成功后不得更改信息。</w:t>
      </w:r>
    </w:p>
    <w:p w14:paraId="31B5B955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7．凭本人有效身份证原件领取准考证。</w:t>
      </w:r>
    </w:p>
    <w:p w14:paraId="2393B158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四、网上报名咨询电话：0558-5625360、5335358。</w:t>
      </w:r>
    </w:p>
    <w:p w14:paraId="74075109" w14:textId="77777777" w:rsidR="00E72D10" w:rsidRDefault="00E72D10" w:rsidP="00E72D1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kern w:val="0"/>
          <w:sz w:val="28"/>
          <w:szCs w:val="28"/>
        </w:rPr>
      </w:pPr>
    </w:p>
    <w:p w14:paraId="57BCBED4" w14:textId="77777777" w:rsidR="00E72D10" w:rsidRDefault="00E72D10" w:rsidP="00E72D1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5713306" w14:textId="77777777" w:rsidR="00BE0FF7" w:rsidRPr="00E72D10" w:rsidRDefault="00BE0FF7"/>
    <w:sectPr w:rsidR="00BE0FF7" w:rsidRPr="00E72D1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D3A2C" w14:textId="77777777" w:rsidR="009E07A3" w:rsidRDefault="009E07A3" w:rsidP="00E72D10">
      <w:r>
        <w:separator/>
      </w:r>
    </w:p>
  </w:endnote>
  <w:endnote w:type="continuationSeparator" w:id="0">
    <w:p w14:paraId="49B2975C" w14:textId="77777777" w:rsidR="009E07A3" w:rsidRDefault="009E07A3" w:rsidP="00E7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1AEE4" w14:textId="77777777" w:rsidR="00E72D10" w:rsidRDefault="00E72D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192B" w14:textId="77777777" w:rsidR="00D64B41" w:rsidRDefault="009E0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CB2DF" w14:textId="77777777" w:rsidR="009E07A3" w:rsidRDefault="009E07A3" w:rsidP="00E72D10">
      <w:r>
        <w:separator/>
      </w:r>
    </w:p>
  </w:footnote>
  <w:footnote w:type="continuationSeparator" w:id="0">
    <w:p w14:paraId="23321A3E" w14:textId="77777777" w:rsidR="009E07A3" w:rsidRDefault="009E07A3" w:rsidP="00E72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F7"/>
    <w:rsid w:val="009E07A3"/>
    <w:rsid w:val="00BE0FF7"/>
    <w:rsid w:val="00E7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570231-3AEA-4E93-9BF5-C4D95CB9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D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D1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72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D10"/>
    <w:rPr>
      <w:sz w:val="18"/>
      <w:szCs w:val="18"/>
    </w:rPr>
  </w:style>
  <w:style w:type="paragraph" w:styleId="a7">
    <w:name w:val="Normal (Web)"/>
    <w:basedOn w:val="a"/>
    <w:qFormat/>
    <w:rsid w:val="00E72D1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2</cp:revision>
  <dcterms:created xsi:type="dcterms:W3CDTF">2020-09-14T09:32:00Z</dcterms:created>
  <dcterms:modified xsi:type="dcterms:W3CDTF">2020-09-14T09:32:00Z</dcterms:modified>
</cp:coreProperties>
</file>