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我已经详细阅读《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淮南联合大学公开招聘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紧缺高层次人才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》，清楚并理解其内容，符合报考条件，现郑重承诺如下：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1.诚信报名。认真阅读招聘公告，网上报名时填写有关信息，真实、有效，不弄虚作假骗取考试资格。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2.诚信考试。严格遵守考试纪律，不抱侥幸心理，不带违禁物品，不做违纪违法之事。考后不散布、不传播考试试题，不编造、传播谣言，不散布虚假信息。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</w:t>
      </w:r>
    </w:p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7EE4"/>
    <w:rsid w:val="096E263A"/>
    <w:rsid w:val="4AA4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2019-06-16T02:39:00Z</dcterms:created>
  <dc:creator>孙焦</dc:creator>
  <cp:lastModifiedBy>孙焦</cp:lastModifiedBy>
  <cp:lastPrinted>2020-07-07T00:46:47Z</cp:lastPrinted>
  <dcterms:modified xsi:type="dcterms:W3CDTF">2020-07-07T01:04:07Z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