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8" w:firstLineChars="295"/>
        <w:rPr>
          <w:rFonts w:ascii="仿宋_GB2312" w:eastAsia="仿宋_GB2312"/>
          <w:sz w:val="24"/>
        </w:rPr>
      </w:pPr>
      <w:bookmarkStart w:id="0" w:name="_GoBack"/>
      <w:bookmarkEnd w:id="0"/>
    </w:p>
    <w:p>
      <w:pPr>
        <w:widowControl/>
        <w:shd w:val="clear" w:color="auto" w:fill="FFFFFF"/>
        <w:spacing w:line="570" w:lineRule="atLeast"/>
        <w:outlineLvl w:val="0"/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sz w:val="30"/>
          <w:szCs w:val="30"/>
        </w:rPr>
        <w:t>2</w:t>
      </w:r>
    </w:p>
    <w:p>
      <w:pPr>
        <w:widowControl/>
        <w:shd w:val="clear" w:color="auto" w:fill="FFFFFF"/>
        <w:spacing w:line="570" w:lineRule="atLeast"/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铜陵市利业中心关于铜陵市应急局招聘编外人员考试</w:t>
      </w:r>
    </w:p>
    <w:p>
      <w:pPr>
        <w:widowControl/>
        <w:shd w:val="clear" w:color="auto" w:fill="FFFFFF"/>
        <w:spacing w:line="570" w:lineRule="atLeast"/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疫情防控承诺书</w:t>
      </w:r>
    </w:p>
    <w:p>
      <w:pPr>
        <w:spacing w:line="360" w:lineRule="auto"/>
        <w:ind w:firstLine="540" w:firstLineChars="225"/>
        <w:rPr>
          <w:sz w:val="24"/>
        </w:rPr>
      </w:pPr>
      <w:r>
        <w:rPr>
          <w:rFonts w:hint="eastAsia"/>
          <w:sz w:val="24"/>
        </w:rPr>
        <w:t>本人承诺以下内容真实有效：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两周内未接触过来自湖北、境外的人员，未往返过湖北、境外等地；</w:t>
      </w:r>
    </w:p>
    <w:p>
      <w:pPr>
        <w:spacing w:line="360" w:lineRule="auto"/>
        <w:ind w:firstLine="540" w:firstLineChars="225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两周内所在小区无确诊或疑似新型冠状病毒肺炎患者；</w:t>
      </w:r>
    </w:p>
    <w:p>
      <w:pPr>
        <w:spacing w:line="360" w:lineRule="auto"/>
        <w:ind w:firstLine="540" w:firstLineChars="225"/>
        <w:rPr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>两周未接触过确诊或疑似新型冠状病毒肺炎患者；</w:t>
      </w:r>
    </w:p>
    <w:p>
      <w:pPr>
        <w:spacing w:line="360" w:lineRule="auto"/>
        <w:ind w:firstLine="540" w:firstLineChars="225"/>
        <w:rPr>
          <w:sz w:val="24"/>
        </w:rPr>
      </w:pPr>
      <w:r>
        <w:rPr>
          <w:sz w:val="24"/>
        </w:rPr>
        <w:t>4.</w:t>
      </w:r>
      <w:r>
        <w:rPr>
          <w:rFonts w:hint="eastAsia"/>
          <w:sz w:val="24"/>
        </w:rPr>
        <w:t>两周内家庭、单位等小范围内未有过聚集性发热和</w:t>
      </w:r>
      <w:r>
        <w:rPr>
          <w:sz w:val="24"/>
        </w:rPr>
        <w:t>/</w:t>
      </w:r>
      <w:r>
        <w:rPr>
          <w:rFonts w:hint="eastAsia"/>
          <w:sz w:val="24"/>
        </w:rPr>
        <w:t>或呼吸道症状病例；</w:t>
      </w:r>
    </w:p>
    <w:p>
      <w:pPr>
        <w:spacing w:line="360" w:lineRule="auto"/>
        <w:ind w:firstLine="540" w:firstLineChars="225"/>
        <w:rPr>
          <w:sz w:val="24"/>
        </w:rPr>
      </w:pPr>
      <w:r>
        <w:rPr>
          <w:rFonts w:hint="eastAsia"/>
          <w:sz w:val="24"/>
        </w:rPr>
        <w:t>本人承诺考试前如有以上情况，第一时间向利业中心报告并放弃参加本次考试。</w:t>
      </w:r>
    </w:p>
    <w:p>
      <w:pPr>
        <w:spacing w:line="360" w:lineRule="auto"/>
        <w:ind w:firstLine="540" w:firstLineChars="225"/>
        <w:rPr>
          <w:b/>
          <w:sz w:val="24"/>
        </w:rPr>
      </w:pPr>
      <w:r>
        <w:rPr>
          <w:rFonts w:hint="eastAsia"/>
          <w:sz w:val="24"/>
        </w:rPr>
        <w:t>注意事项：（</w:t>
      </w:r>
      <w:r>
        <w:rPr>
          <w:sz w:val="24"/>
        </w:rPr>
        <w:t>1</w:t>
      </w:r>
      <w:r>
        <w:rPr>
          <w:rFonts w:hint="eastAsia"/>
          <w:sz w:val="24"/>
        </w:rPr>
        <w:t>）在考试期间出现发热、咳嗽等症状，应立即主动向考点工作人员报告。</w:t>
      </w:r>
      <w:r>
        <w:rPr>
          <w:rFonts w:hint="eastAsia"/>
          <w:b/>
          <w:sz w:val="24"/>
        </w:rPr>
        <w:t>如有不如实报告健康状况、不配合开展卫生防疫工作等情形的，造成严重后果的，将根据相关法律法规追究责任。</w:t>
      </w: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）考生须实名申领“安康码”，在打印准考证前须如实勾选相应选项。若本人“安康码”为非绿色状态，请联系安徽政务服务网申诉或咨询当地卫生防疫部门进行转码操作。（</w:t>
      </w:r>
      <w:r>
        <w:rPr>
          <w:sz w:val="24"/>
        </w:rPr>
        <w:t>3</w:t>
      </w:r>
      <w:r>
        <w:rPr>
          <w:rFonts w:hint="eastAsia"/>
          <w:sz w:val="24"/>
        </w:rPr>
        <w:t>）</w:t>
      </w:r>
      <w:r>
        <w:rPr>
          <w:rFonts w:hint="eastAsia"/>
          <w:b/>
          <w:sz w:val="24"/>
        </w:rPr>
        <w:t>考前有发热（超过</w:t>
      </w:r>
      <w:r>
        <w:rPr>
          <w:b/>
          <w:sz w:val="24"/>
        </w:rPr>
        <w:t>37.3</w:t>
      </w:r>
      <w:r>
        <w:rPr>
          <w:rFonts w:hint="eastAsia"/>
          <w:b/>
          <w:sz w:val="24"/>
        </w:rPr>
        <w:t>℃标准体温）、咳嗽等症状的考生，务必及时就诊或到当地卫生防疫部门进行检测，凭诊断证明或检测结果参加考试，检测结果异常的，不得参加考试。</w:t>
      </w:r>
    </w:p>
    <w:p>
      <w:pPr>
        <w:spacing w:line="360" w:lineRule="auto"/>
        <w:ind w:firstLine="540" w:firstLineChars="225"/>
        <w:rPr>
          <w:sz w:val="24"/>
        </w:rPr>
      </w:pPr>
    </w:p>
    <w:p>
      <w:pPr>
        <w:spacing w:line="360" w:lineRule="auto"/>
        <w:ind w:firstLine="540" w:firstLineChars="225"/>
        <w:rPr>
          <w:sz w:val="24"/>
        </w:rPr>
      </w:pPr>
      <w:r>
        <w:rPr>
          <w:rFonts w:hint="eastAsia"/>
          <w:sz w:val="24"/>
        </w:rPr>
        <w:t>利业中心联系人：汪女士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联系电话：</w:t>
      </w:r>
      <w:r>
        <w:rPr>
          <w:sz w:val="24"/>
        </w:rPr>
        <w:t xml:space="preserve">0562-2122036      </w:t>
      </w:r>
    </w:p>
    <w:p>
      <w:pPr>
        <w:spacing w:line="360" w:lineRule="auto"/>
        <w:ind w:firstLine="540" w:firstLineChars="225"/>
        <w:rPr>
          <w:sz w:val="24"/>
        </w:rPr>
      </w:pPr>
    </w:p>
    <w:p>
      <w:pPr>
        <w:spacing w:line="360" w:lineRule="auto"/>
        <w:ind w:firstLine="540" w:firstLineChars="225"/>
        <w:rPr>
          <w:sz w:val="24"/>
        </w:rPr>
      </w:pPr>
      <w:r>
        <w:rPr>
          <w:rFonts w:hint="eastAsia"/>
          <w:sz w:val="24"/>
        </w:rPr>
        <w:t>手机：</w:t>
      </w:r>
      <w:r>
        <w:rPr>
          <w:sz w:val="24"/>
        </w:rPr>
        <w:t xml:space="preserve">                 </w:t>
      </w:r>
    </w:p>
    <w:p>
      <w:pPr>
        <w:spacing w:line="360" w:lineRule="auto"/>
        <w:ind w:firstLine="540" w:firstLineChars="225"/>
        <w:rPr>
          <w:sz w:val="24"/>
        </w:rPr>
      </w:pPr>
    </w:p>
    <w:p>
      <w:pPr>
        <w:spacing w:line="360" w:lineRule="auto"/>
        <w:ind w:firstLine="540" w:firstLineChars="225"/>
        <w:rPr>
          <w:sz w:val="24"/>
        </w:rPr>
      </w:pPr>
    </w:p>
    <w:p>
      <w:pPr>
        <w:spacing w:line="360" w:lineRule="auto"/>
        <w:ind w:firstLine="1500" w:firstLineChars="625"/>
        <w:rPr>
          <w:sz w:val="24"/>
        </w:rPr>
      </w:pPr>
      <w:r>
        <w:rPr>
          <w:sz w:val="24"/>
        </w:rPr>
        <w:t xml:space="preserve">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</w:t>
      </w:r>
    </w:p>
    <w:p>
      <w:pPr>
        <w:spacing w:line="360" w:lineRule="auto"/>
        <w:ind w:firstLine="4620" w:firstLineChars="1925"/>
        <w:rPr>
          <w:sz w:val="24"/>
        </w:rPr>
      </w:pPr>
      <w:r>
        <w:rPr>
          <w:rFonts w:hint="eastAsia"/>
          <w:sz w:val="24"/>
        </w:rPr>
        <w:t>时</w:t>
      </w:r>
      <w:r>
        <w:rPr>
          <w:sz w:val="24"/>
        </w:rPr>
        <w:t xml:space="preserve">  </w:t>
      </w:r>
      <w:r>
        <w:rPr>
          <w:rFonts w:hint="eastAsia"/>
          <w:sz w:val="24"/>
        </w:rPr>
        <w:t>间：</w:t>
      </w:r>
      <w:r>
        <w:rPr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</w:p>
    <w:p>
      <w:pPr>
        <w:spacing w:line="600" w:lineRule="exact"/>
      </w:pPr>
    </w:p>
    <w:p>
      <w:pPr>
        <w:ind w:firstLine="944" w:firstLineChars="295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276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5AF0412"/>
    <w:rsid w:val="000316B7"/>
    <w:rsid w:val="000910BD"/>
    <w:rsid w:val="001A6187"/>
    <w:rsid w:val="00241353"/>
    <w:rsid w:val="0026264B"/>
    <w:rsid w:val="00274832"/>
    <w:rsid w:val="00292432"/>
    <w:rsid w:val="00300214"/>
    <w:rsid w:val="00356FC7"/>
    <w:rsid w:val="003727DD"/>
    <w:rsid w:val="00385F2D"/>
    <w:rsid w:val="00392B92"/>
    <w:rsid w:val="003F4ABC"/>
    <w:rsid w:val="00407FA7"/>
    <w:rsid w:val="0041385E"/>
    <w:rsid w:val="00444B42"/>
    <w:rsid w:val="00453F1D"/>
    <w:rsid w:val="00486527"/>
    <w:rsid w:val="00486E4F"/>
    <w:rsid w:val="004E615D"/>
    <w:rsid w:val="00607CF9"/>
    <w:rsid w:val="006C1804"/>
    <w:rsid w:val="006E5D22"/>
    <w:rsid w:val="007663F7"/>
    <w:rsid w:val="00766C7A"/>
    <w:rsid w:val="00790F95"/>
    <w:rsid w:val="007F2637"/>
    <w:rsid w:val="0081681E"/>
    <w:rsid w:val="00993A3D"/>
    <w:rsid w:val="009C311C"/>
    <w:rsid w:val="009C48ED"/>
    <w:rsid w:val="009C659A"/>
    <w:rsid w:val="00A4354D"/>
    <w:rsid w:val="00AD087A"/>
    <w:rsid w:val="00B41BF5"/>
    <w:rsid w:val="00BA0AE8"/>
    <w:rsid w:val="00BE0343"/>
    <w:rsid w:val="00BE54D5"/>
    <w:rsid w:val="00CA36E6"/>
    <w:rsid w:val="00EA1672"/>
    <w:rsid w:val="00EC3DFE"/>
    <w:rsid w:val="00F0623D"/>
    <w:rsid w:val="00F404C8"/>
    <w:rsid w:val="00F667F9"/>
    <w:rsid w:val="00FB03D0"/>
    <w:rsid w:val="011D4C1C"/>
    <w:rsid w:val="08663EC6"/>
    <w:rsid w:val="0B5B2541"/>
    <w:rsid w:val="0DF57B8A"/>
    <w:rsid w:val="0F661A62"/>
    <w:rsid w:val="1A6D714E"/>
    <w:rsid w:val="1B430B23"/>
    <w:rsid w:val="1C3B6048"/>
    <w:rsid w:val="23A70ACE"/>
    <w:rsid w:val="28BB4F74"/>
    <w:rsid w:val="2E095A33"/>
    <w:rsid w:val="31B4616A"/>
    <w:rsid w:val="332A12F8"/>
    <w:rsid w:val="33A87C64"/>
    <w:rsid w:val="34030773"/>
    <w:rsid w:val="35E372C5"/>
    <w:rsid w:val="386038F1"/>
    <w:rsid w:val="4AE473B4"/>
    <w:rsid w:val="4EB75DA5"/>
    <w:rsid w:val="4F3A0985"/>
    <w:rsid w:val="51095233"/>
    <w:rsid w:val="5232669A"/>
    <w:rsid w:val="52B13407"/>
    <w:rsid w:val="52FA6174"/>
    <w:rsid w:val="55AF0412"/>
    <w:rsid w:val="57986743"/>
    <w:rsid w:val="57A65C35"/>
    <w:rsid w:val="585D4624"/>
    <w:rsid w:val="6DF95C59"/>
    <w:rsid w:val="702F27F0"/>
    <w:rsid w:val="72A67452"/>
    <w:rsid w:val="76EC0840"/>
    <w:rsid w:val="7B052B36"/>
    <w:rsid w:val="7CA045C2"/>
    <w:rsid w:val="7D3C220D"/>
    <w:rsid w:val="7DA247D5"/>
    <w:rsid w:val="7F8223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563C1" w:themeColor="hyperlink"/>
      <w:u w:val="single"/>
    </w:rPr>
  </w:style>
  <w:style w:type="character" w:customStyle="1" w:styleId="10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479</Words>
  <Characters>2733</Characters>
  <Lines>22</Lines>
  <Paragraphs>6</Paragraphs>
  <TotalTime>309</TotalTime>
  <ScaleCrop>false</ScaleCrop>
  <LinksUpToDate>false</LinksUpToDate>
  <CharactersWithSpaces>3206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2020-06-05T00:08:00Z</dcterms:created>
  <dc:creator>ajj</dc:creator>
  <cp:lastModifiedBy>吴明凤</cp:lastModifiedBy>
  <cp:lastPrinted>2020-06-15T00:27:00Z</cp:lastPrinted>
  <dcterms:modified xsi:type="dcterms:W3CDTF">2020-06-22T07:38:29Z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