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方正小标宋简体" w:hAnsi="方正小标宋简体" w:eastAsia="方正小标宋简体" w:cs="方正小标宋简体"/>
          <w:color w:val="auto"/>
          <w:sz w:val="36"/>
          <w:szCs w:val="36"/>
        </w:rPr>
      </w:pPr>
    </w:p>
    <w:p>
      <w:pPr>
        <w:jc w:val="center"/>
        <w:rPr>
          <w:rFonts w:hint="eastAsia" w:ascii="方正小标宋简体" w:hAnsi="方正小标宋简体" w:eastAsia="方正小标宋简体" w:cs="方正小标宋简体"/>
          <w:color w:val="auto"/>
          <w:sz w:val="36"/>
          <w:szCs w:val="36"/>
        </w:rPr>
      </w:pPr>
      <w:r>
        <w:rPr>
          <w:rFonts w:ascii="方正小标宋简体" w:hAnsi="方正小标宋简体" w:eastAsia="方正小标宋简体" w:cs="方正小标宋简体"/>
          <w:color w:val="auto"/>
          <w:sz w:val="36"/>
          <w:szCs w:val="36"/>
        </w:rPr>
        <w:t>20</w:t>
      </w:r>
      <w:r>
        <w:rPr>
          <w:rFonts w:hint="eastAsia" w:ascii="方正小标宋简体" w:hAnsi="方正小标宋简体" w:eastAsia="方正小标宋简体" w:cs="方正小标宋简体"/>
          <w:color w:val="auto"/>
          <w:sz w:val="36"/>
          <w:szCs w:val="36"/>
          <w:lang w:val="en-US" w:eastAsia="zh-CN"/>
        </w:rPr>
        <w:t>20</w:t>
      </w:r>
      <w:r>
        <w:rPr>
          <w:rFonts w:hint="eastAsia" w:ascii="方正小标宋简体" w:hAnsi="方正小标宋简体" w:eastAsia="方正小标宋简体" w:cs="方正小标宋简体"/>
          <w:color w:val="auto"/>
          <w:sz w:val="36"/>
          <w:szCs w:val="36"/>
        </w:rPr>
        <w:t>年</w:t>
      </w:r>
      <w:r>
        <w:rPr>
          <w:rFonts w:hint="eastAsia" w:ascii="方正小标宋简体" w:hAnsi="方正小标宋简体" w:eastAsia="方正小标宋简体" w:cs="方正小标宋简体"/>
          <w:color w:val="auto"/>
          <w:sz w:val="36"/>
          <w:szCs w:val="36"/>
          <w:lang w:eastAsia="zh-CN"/>
        </w:rPr>
        <w:t>石台县卫生健康系统事业单位</w:t>
      </w:r>
      <w:r>
        <w:rPr>
          <w:rFonts w:hint="eastAsia" w:ascii="方正小标宋简体" w:hAnsi="方正小标宋简体" w:eastAsia="方正小标宋简体" w:cs="方正小标宋简体"/>
          <w:color w:val="auto"/>
          <w:sz w:val="36"/>
          <w:szCs w:val="36"/>
        </w:rPr>
        <w:t>赴高校现场</w:t>
      </w:r>
    </w:p>
    <w:p>
      <w:pPr>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招聘专业技术人</w:t>
      </w:r>
      <w:r>
        <w:rPr>
          <w:rFonts w:hint="eastAsia" w:ascii="方正小标宋简体" w:hAnsi="方正小标宋简体" w:eastAsia="方正小标宋简体" w:cs="方正小标宋简体"/>
          <w:color w:val="auto"/>
          <w:sz w:val="36"/>
          <w:szCs w:val="36"/>
          <w:lang w:eastAsia="zh-CN"/>
        </w:rPr>
        <w:t>才实施方案</w:t>
      </w:r>
    </w:p>
    <w:p>
      <w:pPr>
        <w:jc w:val="center"/>
        <w:rPr>
          <w:color w:val="auto"/>
        </w:rPr>
      </w:pPr>
    </w:p>
    <w:p>
      <w:pPr>
        <w:pStyle w:val="4"/>
        <w:widowControl/>
        <w:shd w:val="clear" w:color="auto" w:fill="FFFFFF"/>
        <w:spacing w:line="560" w:lineRule="exact"/>
        <w:ind w:firstLine="600" w:firstLineChars="200"/>
        <w:jc w:val="both"/>
        <w:rPr>
          <w:rFonts w:hint="eastAsia" w:ascii="仿宋_GB2312" w:hAnsi="仿宋_GB2312" w:eastAsia="仿宋_GB2312" w:cs="仿宋_GB2312"/>
          <w:color w:val="auto"/>
          <w:sz w:val="30"/>
          <w:szCs w:val="30"/>
          <w:shd w:val="clear" w:color="auto" w:fill="FFFFFF"/>
          <w:lang w:eastAsia="zh-CN"/>
        </w:rPr>
      </w:pPr>
      <w:r>
        <w:rPr>
          <w:rFonts w:ascii="仿宋_GB2312" w:hAnsi="仿宋_GB2312" w:eastAsia="仿宋_GB2312" w:cs="仿宋_GB2312"/>
          <w:color w:val="auto"/>
          <w:sz w:val="30"/>
          <w:szCs w:val="30"/>
          <w:shd w:val="clear" w:color="auto" w:fill="FFFFFF"/>
        </w:rPr>
        <w:t>20</w:t>
      </w:r>
      <w:r>
        <w:rPr>
          <w:rFonts w:hint="eastAsia" w:ascii="仿宋_GB2312" w:hAnsi="仿宋_GB2312" w:eastAsia="仿宋_GB2312" w:cs="仿宋_GB2312"/>
          <w:color w:val="auto"/>
          <w:sz w:val="30"/>
          <w:szCs w:val="30"/>
          <w:shd w:val="clear" w:color="auto" w:fill="FFFFFF"/>
          <w:lang w:val="en-US" w:eastAsia="zh-CN"/>
        </w:rPr>
        <w:t>20</w:t>
      </w:r>
      <w:r>
        <w:rPr>
          <w:rFonts w:hint="eastAsia" w:ascii="仿宋_GB2312" w:hAnsi="仿宋_GB2312" w:eastAsia="仿宋_GB2312" w:cs="仿宋_GB2312"/>
          <w:color w:val="auto"/>
          <w:sz w:val="30"/>
          <w:szCs w:val="30"/>
          <w:shd w:val="clear" w:color="auto" w:fill="FFFFFF"/>
        </w:rPr>
        <w:t>年</w:t>
      </w:r>
      <w:r>
        <w:rPr>
          <w:rFonts w:hint="eastAsia" w:ascii="仿宋_GB2312" w:hAnsi="仿宋_GB2312" w:eastAsia="仿宋_GB2312" w:cs="仿宋_GB2312"/>
          <w:color w:val="auto"/>
          <w:sz w:val="30"/>
          <w:szCs w:val="30"/>
          <w:shd w:val="clear" w:color="auto" w:fill="FFFFFF"/>
          <w:lang w:eastAsia="zh-CN"/>
        </w:rPr>
        <w:t>石台县卫生</w:t>
      </w:r>
      <w:r>
        <w:rPr>
          <w:rFonts w:hint="eastAsia" w:ascii="仿宋_GB2312" w:hAnsi="仿宋_GB2312" w:eastAsia="仿宋_GB2312" w:cs="仿宋_GB2312"/>
          <w:color w:val="auto"/>
          <w:sz w:val="30"/>
          <w:szCs w:val="30"/>
          <w:shd w:val="clear" w:color="auto" w:fill="FFFFFF"/>
          <w:lang w:val="en-US" w:eastAsia="zh-CN"/>
        </w:rPr>
        <w:t>健康</w:t>
      </w:r>
      <w:r>
        <w:rPr>
          <w:rFonts w:hint="eastAsia" w:ascii="仿宋_GB2312" w:hAnsi="仿宋_GB2312" w:eastAsia="仿宋_GB2312" w:cs="仿宋_GB2312"/>
          <w:color w:val="auto"/>
          <w:sz w:val="30"/>
          <w:szCs w:val="30"/>
          <w:shd w:val="clear" w:color="auto" w:fill="FFFFFF"/>
          <w:lang w:eastAsia="zh-CN"/>
        </w:rPr>
        <w:t>系统事业单位</w:t>
      </w:r>
      <w:r>
        <w:rPr>
          <w:rFonts w:hint="eastAsia" w:ascii="仿宋_GB2312" w:hAnsi="仿宋_GB2312" w:eastAsia="仿宋_GB2312" w:cs="仿宋_GB2312"/>
          <w:color w:val="auto"/>
          <w:sz w:val="30"/>
          <w:szCs w:val="30"/>
          <w:shd w:val="clear" w:color="auto" w:fill="FFFFFF"/>
        </w:rPr>
        <w:t>使用事业编制赴高等医学院校现场招聘专业技术人</w:t>
      </w:r>
      <w:r>
        <w:rPr>
          <w:rFonts w:hint="eastAsia" w:ascii="仿宋_GB2312" w:hAnsi="仿宋_GB2312" w:eastAsia="仿宋_GB2312" w:cs="仿宋_GB2312"/>
          <w:color w:val="auto"/>
          <w:sz w:val="30"/>
          <w:szCs w:val="30"/>
          <w:shd w:val="clear" w:color="auto" w:fill="FFFFFF"/>
          <w:lang w:eastAsia="zh-CN"/>
        </w:rPr>
        <w:t>才</w:t>
      </w:r>
      <w:r>
        <w:rPr>
          <w:rFonts w:hint="eastAsia" w:ascii="仿宋_GB2312" w:hAnsi="仿宋_GB2312" w:eastAsia="仿宋_GB2312" w:cs="仿宋_GB2312"/>
          <w:color w:val="auto"/>
          <w:sz w:val="30"/>
          <w:szCs w:val="30"/>
          <w:shd w:val="clear" w:color="auto" w:fill="FFFFFF"/>
          <w:lang w:val="en-US" w:eastAsia="zh-CN"/>
        </w:rPr>
        <w:t>13</w:t>
      </w:r>
      <w:r>
        <w:rPr>
          <w:rFonts w:hint="eastAsia" w:ascii="仿宋_GB2312" w:hAnsi="仿宋_GB2312" w:eastAsia="仿宋_GB2312" w:cs="仿宋_GB2312"/>
          <w:color w:val="auto"/>
          <w:sz w:val="30"/>
          <w:szCs w:val="30"/>
          <w:shd w:val="clear" w:color="auto" w:fill="FFFFFF"/>
        </w:rPr>
        <w:t>名。根据《安徽省事业单位公开招聘人员暂行办法》（皖人社发〔</w:t>
      </w:r>
      <w:r>
        <w:rPr>
          <w:rFonts w:ascii="仿宋_GB2312" w:hAnsi="仿宋_GB2312" w:eastAsia="仿宋_GB2312" w:cs="仿宋_GB2312"/>
          <w:color w:val="auto"/>
          <w:sz w:val="30"/>
          <w:szCs w:val="30"/>
          <w:shd w:val="clear" w:color="auto" w:fill="FFFFFF"/>
        </w:rPr>
        <w:t>2010</w:t>
      </w:r>
      <w:r>
        <w:rPr>
          <w:rFonts w:hint="eastAsia" w:ascii="仿宋_GB2312" w:hAnsi="仿宋_GB2312" w:eastAsia="仿宋_GB2312" w:cs="仿宋_GB2312"/>
          <w:color w:val="auto"/>
          <w:sz w:val="30"/>
          <w:szCs w:val="30"/>
          <w:shd w:val="clear" w:color="auto" w:fill="FFFFFF"/>
        </w:rPr>
        <w:t>〕</w:t>
      </w:r>
      <w:r>
        <w:rPr>
          <w:rFonts w:ascii="仿宋_GB2312" w:hAnsi="仿宋_GB2312" w:eastAsia="仿宋_GB2312" w:cs="仿宋_GB2312"/>
          <w:color w:val="auto"/>
          <w:sz w:val="30"/>
          <w:szCs w:val="30"/>
          <w:shd w:val="clear" w:color="auto" w:fill="FFFFFF"/>
        </w:rPr>
        <w:t>78</w:t>
      </w:r>
      <w:r>
        <w:rPr>
          <w:rFonts w:hint="eastAsia" w:ascii="仿宋_GB2312" w:hAnsi="仿宋_GB2312" w:eastAsia="仿宋_GB2312" w:cs="仿宋_GB2312"/>
          <w:color w:val="auto"/>
          <w:sz w:val="30"/>
          <w:szCs w:val="30"/>
          <w:shd w:val="clear" w:color="auto" w:fill="FFFFFF"/>
        </w:rPr>
        <w:t>号）等文件规定，</w:t>
      </w:r>
      <w:r>
        <w:rPr>
          <w:rFonts w:hint="eastAsia" w:ascii="仿宋_GB2312" w:hAnsi="仿宋_GB2312" w:eastAsia="仿宋_GB2312" w:cs="仿宋_GB2312"/>
          <w:color w:val="auto"/>
          <w:sz w:val="30"/>
          <w:szCs w:val="30"/>
          <w:shd w:val="clear" w:color="auto" w:fill="FFFFFF"/>
          <w:lang w:eastAsia="zh-CN"/>
        </w:rPr>
        <w:t>制定如下实施方案。</w:t>
      </w:r>
    </w:p>
    <w:p>
      <w:pPr>
        <w:pStyle w:val="4"/>
        <w:widowControl/>
        <w:shd w:val="clear" w:color="auto" w:fill="FFFFFF"/>
        <w:spacing w:line="560" w:lineRule="exact"/>
        <w:ind w:firstLine="600" w:firstLineChars="200"/>
        <w:jc w:val="both"/>
        <w:rPr>
          <w:rFonts w:ascii="黑体" w:hAnsi="黑体" w:eastAsia="黑体" w:cs="黑体"/>
          <w:color w:val="auto"/>
          <w:sz w:val="30"/>
          <w:szCs w:val="30"/>
          <w:shd w:val="clear" w:color="auto" w:fill="FFFFFF"/>
        </w:rPr>
      </w:pPr>
      <w:r>
        <w:rPr>
          <w:rFonts w:hint="eastAsia" w:ascii="黑体" w:hAnsi="黑体" w:eastAsia="黑体" w:cs="黑体"/>
          <w:color w:val="auto"/>
          <w:sz w:val="30"/>
          <w:szCs w:val="30"/>
          <w:shd w:val="clear" w:color="auto" w:fill="FFFFFF"/>
        </w:rPr>
        <w:t>一、招聘对象和计划</w:t>
      </w:r>
    </w:p>
    <w:p>
      <w:pPr>
        <w:pStyle w:val="4"/>
        <w:widowControl/>
        <w:shd w:val="clear" w:color="auto" w:fill="FFFFFF"/>
        <w:spacing w:line="560" w:lineRule="exact"/>
        <w:ind w:firstLine="600" w:firstLineChars="200"/>
        <w:jc w:val="both"/>
        <w:rPr>
          <w:rFonts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本次招聘对象为普通高校医药卫生类应、历届本科及以上学历毕业生，招聘人数</w:t>
      </w:r>
      <w:r>
        <w:rPr>
          <w:rFonts w:hint="eastAsia" w:ascii="仿宋_GB2312" w:hAnsi="仿宋_GB2312" w:eastAsia="仿宋_GB2312" w:cs="仿宋_GB2312"/>
          <w:color w:val="auto"/>
          <w:sz w:val="30"/>
          <w:szCs w:val="30"/>
          <w:shd w:val="clear" w:color="auto" w:fill="FFFFFF"/>
          <w:lang w:val="en-US" w:eastAsia="zh-CN"/>
        </w:rPr>
        <w:t>13</w:t>
      </w:r>
      <w:r>
        <w:rPr>
          <w:rFonts w:hint="eastAsia" w:ascii="仿宋_GB2312" w:hAnsi="仿宋_GB2312" w:eastAsia="仿宋_GB2312" w:cs="仿宋_GB2312"/>
          <w:color w:val="auto"/>
          <w:sz w:val="30"/>
          <w:szCs w:val="30"/>
          <w:shd w:val="clear" w:color="auto" w:fill="FFFFFF"/>
        </w:rPr>
        <w:t>人，全部纳入事业编制管理。具体招聘</w:t>
      </w:r>
      <w:r>
        <w:rPr>
          <w:rFonts w:hint="eastAsia" w:ascii="仿宋_GB2312" w:hAnsi="仿宋_GB2312" w:eastAsia="仿宋_GB2312" w:cs="仿宋_GB2312"/>
          <w:color w:val="auto"/>
          <w:sz w:val="30"/>
          <w:szCs w:val="30"/>
          <w:shd w:val="clear" w:color="auto" w:fill="FFFFFF"/>
          <w:lang w:eastAsia="zh-CN"/>
        </w:rPr>
        <w:t>单位、</w:t>
      </w:r>
      <w:r>
        <w:rPr>
          <w:rFonts w:hint="eastAsia" w:ascii="仿宋_GB2312" w:hAnsi="仿宋_GB2312" w:eastAsia="仿宋_GB2312" w:cs="仿宋_GB2312"/>
          <w:color w:val="auto"/>
          <w:sz w:val="30"/>
          <w:szCs w:val="30"/>
          <w:shd w:val="clear" w:color="auto" w:fill="FFFFFF"/>
        </w:rPr>
        <w:t>人数、岗位、资格条件等见下表。</w:t>
      </w:r>
    </w:p>
    <w:tbl>
      <w:tblPr>
        <w:tblStyle w:val="5"/>
        <w:tblpPr w:leftFromText="180" w:rightFromText="180" w:vertAnchor="text" w:horzAnchor="page" w:tblpX="712" w:tblpY="219"/>
        <w:tblOverlap w:val="never"/>
        <w:tblW w:w="9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735"/>
        <w:gridCol w:w="1073"/>
        <w:gridCol w:w="2025"/>
        <w:gridCol w:w="2235"/>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restart"/>
            <w:vAlign w:val="center"/>
          </w:tcPr>
          <w:p>
            <w:pPr>
              <w:widowControl/>
              <w:jc w:val="center"/>
              <w:textAlignment w:val="center"/>
              <w:rPr>
                <w:rFonts w:hint="eastAsia" w:ascii="仿宋_GB2312" w:hAnsi="仿宋_GB2312" w:eastAsia="仿宋_GB2312" w:cs="仿宋_GB2312"/>
                <w:color w:val="auto"/>
                <w:szCs w:val="21"/>
                <w:shd w:val="clear" w:color="auto" w:fill="FFFFFF"/>
                <w:lang w:eastAsia="zh-CN"/>
              </w:rPr>
            </w:pPr>
            <w:r>
              <w:rPr>
                <w:rFonts w:hint="eastAsia" w:ascii="黑体" w:hAnsi="宋体" w:eastAsia="黑体" w:cs="黑体"/>
                <w:color w:val="auto"/>
                <w:kern w:val="0"/>
                <w:szCs w:val="21"/>
                <w:lang w:eastAsia="zh-CN"/>
              </w:rPr>
              <w:t>招聘单位</w:t>
            </w:r>
          </w:p>
        </w:tc>
        <w:tc>
          <w:tcPr>
            <w:tcW w:w="735" w:type="dxa"/>
            <w:vMerge w:val="restart"/>
            <w:vAlign w:val="center"/>
          </w:tcPr>
          <w:p>
            <w:pPr>
              <w:widowControl/>
              <w:jc w:val="center"/>
              <w:textAlignment w:val="center"/>
              <w:rPr>
                <w:rFonts w:ascii="黑体" w:hAnsi="宋体" w:eastAsia="黑体" w:cs="黑体"/>
                <w:color w:val="auto"/>
                <w:kern w:val="0"/>
                <w:szCs w:val="21"/>
              </w:rPr>
            </w:pPr>
            <w:r>
              <w:rPr>
                <w:rFonts w:hint="eastAsia" w:ascii="黑体" w:hAnsi="宋体" w:eastAsia="黑体" w:cs="黑体"/>
                <w:color w:val="auto"/>
                <w:kern w:val="0"/>
                <w:szCs w:val="21"/>
              </w:rPr>
              <w:t>招聘</w:t>
            </w:r>
          </w:p>
          <w:p>
            <w:pPr>
              <w:widowControl/>
              <w:jc w:val="center"/>
              <w:textAlignment w:val="center"/>
              <w:rPr>
                <w:rFonts w:ascii="仿宋_GB2312" w:hAnsi="仿宋_GB2312" w:eastAsia="仿宋_GB2312" w:cs="仿宋_GB2312"/>
                <w:color w:val="auto"/>
                <w:szCs w:val="21"/>
                <w:shd w:val="clear" w:color="auto" w:fill="FFFFFF"/>
              </w:rPr>
            </w:pPr>
            <w:r>
              <w:rPr>
                <w:rFonts w:hint="eastAsia" w:ascii="黑体" w:hAnsi="宋体" w:eastAsia="黑体" w:cs="黑体"/>
                <w:color w:val="auto"/>
                <w:kern w:val="0"/>
                <w:szCs w:val="21"/>
              </w:rPr>
              <w:t>计划数</w:t>
            </w:r>
          </w:p>
        </w:tc>
        <w:tc>
          <w:tcPr>
            <w:tcW w:w="1073" w:type="dxa"/>
            <w:vMerge w:val="restart"/>
            <w:vAlign w:val="center"/>
          </w:tcPr>
          <w:p>
            <w:pPr>
              <w:widowControl/>
              <w:jc w:val="center"/>
              <w:textAlignment w:val="center"/>
              <w:rPr>
                <w:rFonts w:ascii="黑体" w:hAnsi="宋体" w:eastAsia="黑体" w:cs="黑体"/>
                <w:color w:val="auto"/>
                <w:kern w:val="0"/>
                <w:szCs w:val="21"/>
              </w:rPr>
            </w:pPr>
            <w:r>
              <w:rPr>
                <w:rFonts w:hint="eastAsia" w:ascii="黑体" w:hAnsi="宋体" w:eastAsia="黑体" w:cs="黑体"/>
                <w:color w:val="auto"/>
                <w:kern w:val="0"/>
                <w:szCs w:val="21"/>
              </w:rPr>
              <w:t>招聘岗位</w:t>
            </w:r>
          </w:p>
        </w:tc>
        <w:tc>
          <w:tcPr>
            <w:tcW w:w="6720" w:type="dxa"/>
            <w:gridSpan w:val="3"/>
            <w:vAlign w:val="center"/>
          </w:tcPr>
          <w:p>
            <w:pPr>
              <w:widowControl/>
              <w:jc w:val="center"/>
              <w:textAlignment w:val="center"/>
              <w:rPr>
                <w:rFonts w:ascii="仿宋_GB2312" w:hAnsi="仿宋_GB2312" w:eastAsia="仿宋_GB2312" w:cs="仿宋_GB2312"/>
                <w:color w:val="auto"/>
                <w:szCs w:val="21"/>
                <w:shd w:val="clear" w:color="auto" w:fill="FFFFFF"/>
              </w:rPr>
            </w:pPr>
            <w:r>
              <w:rPr>
                <w:rFonts w:hint="eastAsia" w:ascii="黑体" w:hAnsi="宋体" w:eastAsia="黑体" w:cs="黑体"/>
                <w:color w:val="auto"/>
                <w:kern w:val="0"/>
                <w:szCs w:val="21"/>
              </w:rPr>
              <w:t>招聘条件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Merge w:val="continue"/>
            <w:vAlign w:val="center"/>
          </w:tcPr>
          <w:p>
            <w:pPr>
              <w:jc w:val="center"/>
              <w:rPr>
                <w:rFonts w:ascii="仿宋_GB2312" w:hAnsi="仿宋_GB2312" w:eastAsia="仿宋_GB2312" w:cs="仿宋_GB2312"/>
                <w:color w:val="auto"/>
                <w:szCs w:val="21"/>
                <w:shd w:val="clear" w:color="auto" w:fill="FFFFFF"/>
              </w:rPr>
            </w:pPr>
          </w:p>
        </w:tc>
        <w:tc>
          <w:tcPr>
            <w:tcW w:w="735" w:type="dxa"/>
            <w:vMerge w:val="continue"/>
            <w:vAlign w:val="center"/>
          </w:tcPr>
          <w:p>
            <w:pPr>
              <w:jc w:val="center"/>
              <w:rPr>
                <w:rFonts w:ascii="仿宋_GB2312" w:hAnsi="仿宋_GB2312" w:eastAsia="仿宋_GB2312" w:cs="仿宋_GB2312"/>
                <w:color w:val="auto"/>
                <w:szCs w:val="21"/>
                <w:shd w:val="clear" w:color="auto" w:fill="FFFFFF"/>
              </w:rPr>
            </w:pPr>
          </w:p>
        </w:tc>
        <w:tc>
          <w:tcPr>
            <w:tcW w:w="1073" w:type="dxa"/>
            <w:vMerge w:val="continue"/>
            <w:vAlign w:val="center"/>
          </w:tcPr>
          <w:p>
            <w:pPr>
              <w:jc w:val="center"/>
              <w:rPr>
                <w:rFonts w:ascii="仿宋_GB2312" w:hAnsi="仿宋_GB2312" w:eastAsia="仿宋_GB2312" w:cs="仿宋_GB2312"/>
                <w:color w:val="auto"/>
                <w:szCs w:val="21"/>
                <w:shd w:val="clear" w:color="auto" w:fill="FFFFFF"/>
              </w:rPr>
            </w:pPr>
          </w:p>
        </w:tc>
        <w:tc>
          <w:tcPr>
            <w:tcW w:w="2025" w:type="dxa"/>
            <w:vAlign w:val="center"/>
          </w:tcPr>
          <w:p>
            <w:pPr>
              <w:widowControl/>
              <w:jc w:val="center"/>
              <w:textAlignment w:val="center"/>
              <w:rPr>
                <w:rFonts w:ascii="仿宋_GB2312" w:hAnsi="仿宋_GB2312" w:eastAsia="仿宋_GB2312" w:cs="仿宋_GB2312"/>
                <w:color w:val="auto"/>
                <w:szCs w:val="21"/>
                <w:shd w:val="clear" w:color="auto" w:fill="FFFFFF"/>
              </w:rPr>
            </w:pPr>
            <w:r>
              <w:rPr>
                <w:rFonts w:hint="eastAsia" w:ascii="黑体" w:hAnsi="宋体" w:eastAsia="黑体" w:cs="黑体"/>
                <w:color w:val="auto"/>
                <w:kern w:val="0"/>
                <w:szCs w:val="21"/>
              </w:rPr>
              <w:t>学历</w:t>
            </w:r>
          </w:p>
        </w:tc>
        <w:tc>
          <w:tcPr>
            <w:tcW w:w="2235" w:type="dxa"/>
            <w:vAlign w:val="center"/>
          </w:tcPr>
          <w:p>
            <w:pPr>
              <w:widowControl/>
              <w:jc w:val="center"/>
              <w:textAlignment w:val="center"/>
              <w:rPr>
                <w:rFonts w:ascii="仿宋_GB2312" w:hAnsi="仿宋_GB2312" w:eastAsia="仿宋_GB2312" w:cs="仿宋_GB2312"/>
                <w:color w:val="auto"/>
                <w:szCs w:val="21"/>
                <w:shd w:val="clear" w:color="auto" w:fill="FFFFFF"/>
              </w:rPr>
            </w:pPr>
            <w:r>
              <w:rPr>
                <w:rFonts w:hint="eastAsia" w:ascii="黑体" w:hAnsi="宋体" w:eastAsia="黑体" w:cs="黑体"/>
                <w:color w:val="auto"/>
                <w:kern w:val="0"/>
                <w:szCs w:val="21"/>
              </w:rPr>
              <w:t>专业</w:t>
            </w:r>
          </w:p>
        </w:tc>
        <w:tc>
          <w:tcPr>
            <w:tcW w:w="2460" w:type="dxa"/>
            <w:vAlign w:val="center"/>
          </w:tcPr>
          <w:p>
            <w:pPr>
              <w:widowControl/>
              <w:jc w:val="center"/>
              <w:textAlignment w:val="center"/>
              <w:rPr>
                <w:color w:val="auto"/>
                <w:szCs w:val="21"/>
              </w:rPr>
            </w:pPr>
            <w:r>
              <w:rPr>
                <w:rFonts w:hint="eastAsia" w:ascii="黑体" w:hAnsi="宋体" w:eastAsia="黑体" w:cs="黑体"/>
                <w:color w:val="auto"/>
                <w:kern w:val="0"/>
                <w:szCs w:val="21"/>
              </w:rPr>
              <w:t>年龄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Align w:val="center"/>
          </w:tcPr>
          <w:p>
            <w:pPr>
              <w:widowControl/>
              <w:jc w:val="center"/>
              <w:textAlignment w:val="center"/>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石台县</w:t>
            </w:r>
          </w:p>
          <w:p>
            <w:pPr>
              <w:widowControl/>
              <w:jc w:val="center"/>
              <w:textAlignment w:val="center"/>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医院</w:t>
            </w:r>
          </w:p>
        </w:tc>
        <w:tc>
          <w:tcPr>
            <w:tcW w:w="735" w:type="dxa"/>
            <w:vAlign w:val="center"/>
          </w:tcPr>
          <w:p>
            <w:pPr>
              <w:keepNext w:val="0"/>
              <w:keepLines w:val="0"/>
              <w:widowControl/>
              <w:suppressLineNumbers w:val="0"/>
              <w:jc w:val="center"/>
              <w:textAlignment w:val="center"/>
              <w:rPr>
                <w:rFonts w:ascii="仿宋_GB2312" w:hAnsi="仿宋_GB2312" w:eastAsia="仿宋_GB2312" w:cs="仿宋_GB2312"/>
                <w:color w:val="auto"/>
                <w:sz w:val="21"/>
                <w:szCs w:val="21"/>
                <w:shd w:val="clear" w:color="auto" w:fill="FFFFFF"/>
              </w:rPr>
            </w:pPr>
            <w:r>
              <w:rPr>
                <w:rFonts w:hint="eastAsia" w:ascii="仿宋_GB2312" w:hAnsi="宋体" w:eastAsia="仿宋_GB2312" w:cs="仿宋_GB2312"/>
                <w:i w:val="0"/>
                <w:color w:val="auto"/>
                <w:kern w:val="0"/>
                <w:sz w:val="21"/>
                <w:szCs w:val="21"/>
                <w:u w:val="none"/>
                <w:lang w:val="en-US" w:eastAsia="zh-CN" w:bidi="ar"/>
              </w:rPr>
              <w:t>6</w:t>
            </w:r>
          </w:p>
        </w:tc>
        <w:tc>
          <w:tcPr>
            <w:tcW w:w="1073" w:type="dxa"/>
            <w:vAlign w:val="center"/>
          </w:tcPr>
          <w:p>
            <w:pPr>
              <w:pStyle w:val="4"/>
              <w:widowControl/>
              <w:spacing w:line="560" w:lineRule="exact"/>
              <w:jc w:val="center"/>
              <w:rPr>
                <w:rFonts w:hint="eastAsia" w:ascii="仿宋_GB2312" w:hAnsi="仿宋_GB2312" w:eastAsia="仿宋_GB2312" w:cs="仿宋_GB2312"/>
                <w:color w:val="auto"/>
                <w:sz w:val="21"/>
                <w:szCs w:val="21"/>
                <w:shd w:val="clear" w:color="auto" w:fill="FFFFFF"/>
                <w:lang w:eastAsia="zh-CN"/>
              </w:rPr>
            </w:pPr>
            <w:r>
              <w:rPr>
                <w:rFonts w:hint="eastAsia" w:ascii="仿宋_GB2312" w:hAnsi="仿宋_GB2312" w:eastAsia="仿宋_GB2312" w:cs="仿宋_GB2312"/>
                <w:color w:val="auto"/>
                <w:sz w:val="21"/>
                <w:szCs w:val="21"/>
                <w:shd w:val="clear" w:color="auto" w:fill="FFFFFF"/>
                <w:lang w:eastAsia="zh-CN"/>
              </w:rPr>
              <w:t>专业技术</w:t>
            </w:r>
          </w:p>
        </w:tc>
        <w:tc>
          <w:tcPr>
            <w:tcW w:w="2025" w:type="dxa"/>
            <w:vAlign w:val="center"/>
          </w:tcPr>
          <w:p>
            <w:pPr>
              <w:keepNext w:val="0"/>
              <w:keepLines w:val="0"/>
              <w:widowControl/>
              <w:suppressLineNumbers w:val="0"/>
              <w:jc w:val="center"/>
              <w:textAlignment w:val="center"/>
              <w:rPr>
                <w:rFonts w:ascii="仿宋_GB2312" w:hAnsi="仿宋_GB2312" w:eastAsia="仿宋_GB2312" w:cs="仿宋_GB2312"/>
                <w:color w:val="auto"/>
                <w:sz w:val="21"/>
                <w:szCs w:val="21"/>
                <w:shd w:val="clear" w:color="auto" w:fill="FFFFFF"/>
              </w:rPr>
            </w:pPr>
            <w:r>
              <w:rPr>
                <w:rFonts w:hint="eastAsia" w:ascii="仿宋_GB2312" w:hAnsi="宋体" w:eastAsia="仿宋_GB2312" w:cs="仿宋_GB2312"/>
                <w:i w:val="0"/>
                <w:color w:val="auto"/>
                <w:kern w:val="0"/>
                <w:sz w:val="21"/>
                <w:szCs w:val="21"/>
                <w:u w:val="none"/>
                <w:lang w:val="en-US" w:eastAsia="zh-CN" w:bidi="ar"/>
              </w:rPr>
              <w:t>本科（学士）及以上</w:t>
            </w:r>
          </w:p>
        </w:tc>
        <w:tc>
          <w:tcPr>
            <w:tcW w:w="2235" w:type="dxa"/>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1"/>
                <w:szCs w:val="21"/>
                <w:shd w:val="clear" w:color="auto" w:fill="FFFFFF"/>
                <w:lang w:val="en-US"/>
              </w:rPr>
            </w:pPr>
            <w:r>
              <w:rPr>
                <w:rFonts w:hint="eastAsia" w:ascii="仿宋_GB2312" w:hAnsi="宋体" w:eastAsia="仿宋_GB2312" w:cs="仿宋_GB2312"/>
                <w:i w:val="0"/>
                <w:color w:val="auto"/>
                <w:kern w:val="0"/>
                <w:sz w:val="21"/>
                <w:szCs w:val="21"/>
                <w:u w:val="none"/>
                <w:lang w:val="en-US" w:eastAsia="zh-CN" w:bidi="ar"/>
              </w:rPr>
              <w:t>临床医学、口腔医学、麻醉学</w:t>
            </w:r>
          </w:p>
        </w:tc>
        <w:tc>
          <w:tcPr>
            <w:tcW w:w="2460" w:type="dxa"/>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1"/>
                <w:szCs w:val="21"/>
                <w:shd w:val="clear" w:color="auto" w:fill="FFFFFF"/>
                <w:lang w:val="en-US"/>
              </w:rPr>
            </w:pPr>
            <w:r>
              <w:rPr>
                <w:rFonts w:hint="eastAsia" w:ascii="仿宋_GB2312" w:hAnsi="宋体" w:eastAsia="仿宋_GB2312" w:cs="仿宋_GB2312"/>
                <w:i w:val="0"/>
                <w:color w:val="auto"/>
                <w:kern w:val="0"/>
                <w:sz w:val="21"/>
                <w:szCs w:val="21"/>
                <w:u w:val="none"/>
                <w:lang w:val="en-US" w:eastAsia="zh-CN" w:bidi="ar"/>
              </w:rPr>
              <w:t>30周岁以下。有执业医师资格证书放宽至35周岁以下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75" w:type="dxa"/>
            <w:vAlign w:val="center"/>
          </w:tcPr>
          <w:p>
            <w:pPr>
              <w:widowControl/>
              <w:jc w:val="center"/>
              <w:textAlignment w:val="center"/>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石台县</w:t>
            </w:r>
          </w:p>
          <w:p>
            <w:pPr>
              <w:widowControl/>
              <w:jc w:val="center"/>
              <w:textAlignment w:val="center"/>
              <w:rPr>
                <w:rFonts w:hint="default"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中医院</w:t>
            </w:r>
          </w:p>
        </w:tc>
        <w:tc>
          <w:tcPr>
            <w:tcW w:w="735" w:type="dxa"/>
            <w:vAlign w:val="center"/>
          </w:tcPr>
          <w:p>
            <w:pPr>
              <w:keepNext w:val="0"/>
              <w:keepLines w:val="0"/>
              <w:widowControl/>
              <w:suppressLineNumbers w:val="0"/>
              <w:jc w:val="center"/>
              <w:textAlignment w:val="center"/>
              <w:rPr>
                <w:rFonts w:ascii="仿宋_GB2312" w:hAnsi="仿宋_GB2312" w:eastAsia="仿宋_GB2312" w:cs="仿宋_GB2312"/>
                <w:color w:val="auto"/>
                <w:sz w:val="21"/>
                <w:szCs w:val="21"/>
                <w:shd w:val="clear" w:color="auto" w:fill="FFFFFF"/>
              </w:rPr>
            </w:pPr>
            <w:r>
              <w:rPr>
                <w:rFonts w:hint="eastAsia" w:ascii="仿宋_GB2312" w:hAnsi="宋体" w:eastAsia="仿宋_GB2312" w:cs="仿宋_GB2312"/>
                <w:i w:val="0"/>
                <w:color w:val="auto"/>
                <w:kern w:val="0"/>
                <w:sz w:val="21"/>
                <w:szCs w:val="21"/>
                <w:u w:val="none"/>
                <w:lang w:val="en-US" w:eastAsia="zh-CN" w:bidi="ar"/>
              </w:rPr>
              <w:t>4</w:t>
            </w:r>
          </w:p>
        </w:tc>
        <w:tc>
          <w:tcPr>
            <w:tcW w:w="1073" w:type="dxa"/>
            <w:vAlign w:val="center"/>
          </w:tcPr>
          <w:p>
            <w:pPr>
              <w:pStyle w:val="4"/>
              <w:widowControl/>
              <w:spacing w:line="560" w:lineRule="exact"/>
              <w:jc w:val="center"/>
              <w:rPr>
                <w:rFonts w:hint="eastAsia" w:ascii="仿宋_GB2312" w:hAnsi="仿宋_GB2312" w:eastAsia="仿宋_GB2312" w:cs="仿宋_GB2312"/>
                <w:color w:val="auto"/>
                <w:sz w:val="21"/>
                <w:szCs w:val="21"/>
                <w:shd w:val="clear" w:color="auto" w:fill="FFFFFF"/>
                <w:lang w:val="en-US" w:eastAsia="zh-CN"/>
              </w:rPr>
            </w:pPr>
            <w:r>
              <w:rPr>
                <w:rFonts w:hint="eastAsia" w:ascii="仿宋_GB2312" w:hAnsi="仿宋_GB2312" w:eastAsia="仿宋_GB2312" w:cs="仿宋_GB2312"/>
                <w:color w:val="auto"/>
                <w:sz w:val="21"/>
                <w:szCs w:val="21"/>
                <w:shd w:val="clear" w:color="auto" w:fill="FFFFFF"/>
                <w:lang w:eastAsia="zh-CN"/>
              </w:rPr>
              <w:t>专业技术</w:t>
            </w:r>
          </w:p>
        </w:tc>
        <w:tc>
          <w:tcPr>
            <w:tcW w:w="20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shd w:val="clear" w:color="auto" w:fill="FFFFFF"/>
              </w:rPr>
            </w:pPr>
            <w:r>
              <w:rPr>
                <w:rFonts w:hint="eastAsia" w:ascii="仿宋_GB2312" w:hAnsi="宋体" w:eastAsia="仿宋_GB2312" w:cs="仿宋_GB2312"/>
                <w:i w:val="0"/>
                <w:color w:val="auto"/>
                <w:kern w:val="0"/>
                <w:sz w:val="21"/>
                <w:szCs w:val="21"/>
                <w:u w:val="none"/>
                <w:lang w:val="en-US" w:eastAsia="zh-CN" w:bidi="ar"/>
              </w:rPr>
              <w:t>本科（学士）及以上</w:t>
            </w:r>
          </w:p>
        </w:tc>
        <w:tc>
          <w:tcPr>
            <w:tcW w:w="223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shd w:val="clear" w:color="auto" w:fill="FFFFFF"/>
              </w:rPr>
            </w:pPr>
            <w:r>
              <w:rPr>
                <w:rFonts w:hint="eastAsia" w:ascii="仿宋_GB2312" w:hAnsi="宋体" w:eastAsia="仿宋_GB2312" w:cs="仿宋_GB2312"/>
                <w:i w:val="0"/>
                <w:color w:val="auto"/>
                <w:kern w:val="0"/>
                <w:sz w:val="21"/>
                <w:szCs w:val="21"/>
                <w:u w:val="none"/>
                <w:lang w:val="en-US" w:eastAsia="zh-CN" w:bidi="ar"/>
              </w:rPr>
              <w:t>临床医学、中医学、中西医结合、中医骨伤、针灸推拿、中药学</w:t>
            </w:r>
          </w:p>
        </w:tc>
        <w:tc>
          <w:tcPr>
            <w:tcW w:w="2460" w:type="dxa"/>
            <w:vAlign w:val="center"/>
          </w:tcPr>
          <w:p>
            <w:pPr>
              <w:keepNext w:val="0"/>
              <w:keepLines w:val="0"/>
              <w:widowControl/>
              <w:suppressLineNumbers w:val="0"/>
              <w:jc w:val="both"/>
              <w:textAlignment w:val="center"/>
              <w:rPr>
                <w:rFonts w:ascii="仿宋_GB2312" w:hAnsi="仿宋_GB2312" w:eastAsia="仿宋_GB2312" w:cs="仿宋_GB2312"/>
                <w:color w:val="auto"/>
                <w:sz w:val="21"/>
                <w:szCs w:val="21"/>
                <w:shd w:val="clear" w:color="auto" w:fill="FFFFFF"/>
              </w:rPr>
            </w:pPr>
            <w:r>
              <w:rPr>
                <w:rFonts w:hint="eastAsia" w:ascii="仿宋_GB2312" w:hAnsi="宋体" w:eastAsia="仿宋_GB2312" w:cs="仿宋_GB2312"/>
                <w:i w:val="0"/>
                <w:color w:val="auto"/>
                <w:kern w:val="0"/>
                <w:sz w:val="21"/>
                <w:szCs w:val="21"/>
                <w:u w:val="none"/>
                <w:lang w:val="en-US" w:eastAsia="zh-CN" w:bidi="ar"/>
              </w:rPr>
              <w:t>30周岁以下。有执业医师资格证书放宽至35周岁以下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75" w:type="dxa"/>
            <w:vAlign w:val="center"/>
          </w:tcPr>
          <w:p>
            <w:pPr>
              <w:pStyle w:val="4"/>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kern w:val="0"/>
                <w:sz w:val="21"/>
                <w:szCs w:val="21"/>
                <w:lang w:val="en-US" w:eastAsia="zh-CN" w:bidi="ar-SA"/>
              </w:rPr>
              <w:t>石台县</w:t>
            </w:r>
          </w:p>
          <w:p>
            <w:pPr>
              <w:pStyle w:val="4"/>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shd w:val="clear" w:color="auto" w:fill="FFFFFF"/>
                <w:lang w:val="en-US" w:eastAsia="zh-CN"/>
              </w:rPr>
            </w:pPr>
            <w:r>
              <w:rPr>
                <w:rFonts w:hint="eastAsia" w:ascii="仿宋_GB2312" w:hAnsi="仿宋_GB2312" w:eastAsia="仿宋_GB2312" w:cs="仿宋_GB2312"/>
                <w:b w:val="0"/>
                <w:bCs w:val="0"/>
                <w:color w:val="auto"/>
                <w:kern w:val="0"/>
                <w:sz w:val="21"/>
                <w:szCs w:val="21"/>
                <w:lang w:val="en-US" w:eastAsia="zh-CN" w:bidi="ar-SA"/>
              </w:rPr>
              <w:t>疾控中心</w:t>
            </w:r>
          </w:p>
        </w:tc>
        <w:tc>
          <w:tcPr>
            <w:tcW w:w="735"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2</w:t>
            </w:r>
          </w:p>
        </w:tc>
        <w:tc>
          <w:tcPr>
            <w:tcW w:w="1073" w:type="dxa"/>
            <w:vAlign w:val="center"/>
          </w:tcPr>
          <w:p>
            <w:pPr>
              <w:pStyle w:val="4"/>
              <w:widowControl/>
              <w:spacing w:line="560" w:lineRule="exact"/>
              <w:jc w:val="center"/>
              <w:rPr>
                <w:rFonts w:hint="eastAsia" w:ascii="仿宋_GB2312" w:hAnsi="仿宋_GB2312" w:eastAsia="仿宋_GB2312" w:cs="仿宋_GB2312"/>
                <w:color w:val="auto"/>
                <w:sz w:val="21"/>
                <w:szCs w:val="21"/>
                <w:shd w:val="clear" w:color="auto" w:fill="FFFFFF"/>
                <w:lang w:eastAsia="zh-CN"/>
              </w:rPr>
            </w:pPr>
            <w:r>
              <w:rPr>
                <w:rFonts w:hint="eastAsia" w:ascii="仿宋_GB2312" w:hAnsi="仿宋_GB2312" w:eastAsia="仿宋_GB2312" w:cs="仿宋_GB2312"/>
                <w:color w:val="auto"/>
                <w:sz w:val="21"/>
                <w:szCs w:val="21"/>
                <w:shd w:val="clear" w:color="auto" w:fill="FFFFFF"/>
                <w:lang w:eastAsia="zh-CN"/>
              </w:rPr>
              <w:t>专业技术</w:t>
            </w:r>
          </w:p>
        </w:tc>
        <w:tc>
          <w:tcPr>
            <w:tcW w:w="2025"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本科（学士）及以上</w:t>
            </w:r>
          </w:p>
        </w:tc>
        <w:tc>
          <w:tcPr>
            <w:tcW w:w="2235" w:type="dxa"/>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预防医学、临床医学</w:t>
            </w:r>
          </w:p>
        </w:tc>
        <w:tc>
          <w:tcPr>
            <w:tcW w:w="2460" w:type="dxa"/>
            <w:vAlign w:val="center"/>
          </w:tcPr>
          <w:p>
            <w:pPr>
              <w:keepNext w:val="0"/>
              <w:keepLines w:val="0"/>
              <w:widowControl/>
              <w:suppressLineNumbers w:val="0"/>
              <w:jc w:val="both"/>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30周岁以下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75" w:type="dxa"/>
            <w:vAlign w:val="center"/>
          </w:tcPr>
          <w:p>
            <w:pPr>
              <w:pStyle w:val="4"/>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color w:val="auto"/>
                <w:kern w:val="0"/>
                <w:sz w:val="21"/>
                <w:szCs w:val="21"/>
                <w:lang w:val="en-US" w:eastAsia="zh-CN" w:bidi="ar-SA"/>
              </w:rPr>
            </w:pPr>
            <w:r>
              <w:rPr>
                <w:rFonts w:hint="eastAsia" w:ascii="仿宋_GB2312" w:hAnsi="仿宋_GB2312" w:eastAsia="仿宋_GB2312" w:cs="仿宋_GB2312"/>
                <w:b w:val="0"/>
                <w:bCs w:val="0"/>
                <w:color w:val="auto"/>
                <w:kern w:val="0"/>
                <w:sz w:val="21"/>
                <w:szCs w:val="21"/>
                <w:lang w:val="en-US" w:eastAsia="zh-CN" w:bidi="ar-SA"/>
              </w:rPr>
              <w:t>石台县妇幼保健计划生育服务中心</w:t>
            </w:r>
          </w:p>
        </w:tc>
        <w:tc>
          <w:tcPr>
            <w:tcW w:w="735" w:type="dxa"/>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1</w:t>
            </w:r>
          </w:p>
        </w:tc>
        <w:tc>
          <w:tcPr>
            <w:tcW w:w="1073" w:type="dxa"/>
            <w:vAlign w:val="center"/>
          </w:tcPr>
          <w:p>
            <w:pPr>
              <w:pStyle w:val="4"/>
              <w:widowControl/>
              <w:spacing w:line="560" w:lineRule="exact"/>
              <w:jc w:val="center"/>
              <w:rPr>
                <w:rFonts w:hint="eastAsia" w:ascii="仿宋_GB2312" w:hAnsi="仿宋_GB2312" w:eastAsia="仿宋_GB2312" w:cs="仿宋_GB2312"/>
                <w:color w:val="auto"/>
                <w:sz w:val="21"/>
                <w:szCs w:val="21"/>
                <w:shd w:val="clear" w:color="auto" w:fill="FFFFFF"/>
                <w:lang w:eastAsia="zh-CN"/>
              </w:rPr>
            </w:pPr>
            <w:r>
              <w:rPr>
                <w:rFonts w:hint="eastAsia" w:ascii="仿宋_GB2312" w:hAnsi="仿宋_GB2312" w:eastAsia="仿宋_GB2312" w:cs="仿宋_GB2312"/>
                <w:color w:val="auto"/>
                <w:sz w:val="21"/>
                <w:szCs w:val="21"/>
                <w:shd w:val="clear" w:color="auto" w:fill="FFFFFF"/>
                <w:lang w:eastAsia="zh-CN"/>
              </w:rPr>
              <w:t>专业技术</w:t>
            </w:r>
          </w:p>
        </w:tc>
        <w:tc>
          <w:tcPr>
            <w:tcW w:w="2025"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本科（学士）及以上</w:t>
            </w:r>
          </w:p>
        </w:tc>
        <w:tc>
          <w:tcPr>
            <w:tcW w:w="2235" w:type="dxa"/>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妇幼保健医学、临床医学</w:t>
            </w:r>
          </w:p>
        </w:tc>
        <w:tc>
          <w:tcPr>
            <w:tcW w:w="2460" w:type="dxa"/>
            <w:vAlign w:val="center"/>
          </w:tcPr>
          <w:p>
            <w:pPr>
              <w:keepNext w:val="0"/>
              <w:keepLines w:val="0"/>
              <w:widowControl/>
              <w:suppressLineNumbers w:val="0"/>
              <w:jc w:val="both"/>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30周岁以下</w:t>
            </w:r>
          </w:p>
        </w:tc>
      </w:tr>
    </w:tbl>
    <w:p>
      <w:pPr>
        <w:pStyle w:val="4"/>
        <w:widowControl/>
        <w:shd w:val="clear" w:color="auto" w:fill="FFFFFF"/>
        <w:spacing w:line="560" w:lineRule="exact"/>
        <w:jc w:val="both"/>
        <w:rPr>
          <w:rFonts w:ascii="黑体" w:hAnsi="黑体" w:eastAsia="黑体" w:cs="黑体"/>
          <w:color w:val="auto"/>
          <w:sz w:val="30"/>
          <w:szCs w:val="30"/>
          <w:shd w:val="clear" w:color="auto" w:fill="FFFFFF"/>
        </w:rPr>
      </w:pPr>
    </w:p>
    <w:p>
      <w:pPr>
        <w:pStyle w:val="4"/>
        <w:widowControl/>
        <w:shd w:val="clear" w:color="auto" w:fill="FFFFFF"/>
        <w:spacing w:line="560" w:lineRule="exact"/>
        <w:ind w:firstLine="600" w:firstLineChars="200"/>
        <w:jc w:val="both"/>
        <w:rPr>
          <w:rFonts w:ascii="黑体" w:hAnsi="黑体" w:eastAsia="黑体" w:cs="黑体"/>
          <w:color w:val="auto"/>
          <w:sz w:val="30"/>
          <w:szCs w:val="30"/>
          <w:shd w:val="clear" w:color="auto" w:fill="FFFFFF"/>
        </w:rPr>
      </w:pPr>
      <w:r>
        <w:rPr>
          <w:rFonts w:hint="eastAsia" w:ascii="黑体" w:hAnsi="黑体" w:eastAsia="黑体" w:cs="黑体"/>
          <w:color w:val="auto"/>
          <w:sz w:val="30"/>
          <w:szCs w:val="30"/>
          <w:shd w:val="clear" w:color="auto" w:fill="FFFFFF"/>
        </w:rPr>
        <w:t>二、招聘原则</w:t>
      </w:r>
    </w:p>
    <w:p>
      <w:pPr>
        <w:spacing w:line="560" w:lineRule="exact"/>
        <w:ind w:firstLine="600" w:firstLineChars="200"/>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rPr>
        <w:t>一</w:t>
      </w:r>
      <w:r>
        <w:rPr>
          <w:rFonts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rPr>
        <w:t>面向社会、公开招聘</w:t>
      </w:r>
    </w:p>
    <w:p>
      <w:pPr>
        <w:spacing w:line="560" w:lineRule="exact"/>
        <w:ind w:firstLine="600" w:firstLineChars="200"/>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rPr>
        <w:t>二</w:t>
      </w:r>
      <w:r>
        <w:rPr>
          <w:rFonts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rPr>
        <w:t>民主、公开、竞争、择优</w:t>
      </w:r>
    </w:p>
    <w:p>
      <w:pPr>
        <w:spacing w:line="560" w:lineRule="exact"/>
        <w:ind w:firstLine="600" w:firstLineChars="200"/>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rPr>
        <w:t>三</w:t>
      </w:r>
      <w:r>
        <w:rPr>
          <w:rFonts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rPr>
        <w:t>规范有序、简化程序</w:t>
      </w:r>
    </w:p>
    <w:p>
      <w:pPr>
        <w:pStyle w:val="4"/>
        <w:widowControl/>
        <w:shd w:val="clear" w:color="auto" w:fill="FFFFFF"/>
        <w:spacing w:line="560" w:lineRule="exact"/>
        <w:ind w:firstLine="600" w:firstLineChars="200"/>
        <w:jc w:val="both"/>
        <w:rPr>
          <w:rFonts w:ascii="黑体" w:hAnsi="黑体" w:eastAsia="黑体" w:cs="黑体"/>
          <w:color w:val="auto"/>
          <w:sz w:val="30"/>
          <w:szCs w:val="30"/>
          <w:shd w:val="clear" w:color="auto" w:fill="FFFFFF"/>
        </w:rPr>
      </w:pPr>
      <w:r>
        <w:rPr>
          <w:rFonts w:hint="eastAsia" w:ascii="黑体" w:hAnsi="黑体" w:eastAsia="黑体" w:cs="黑体"/>
          <w:color w:val="auto"/>
          <w:sz w:val="30"/>
          <w:szCs w:val="30"/>
          <w:shd w:val="clear" w:color="auto" w:fill="FFFFFF"/>
        </w:rPr>
        <w:t>三、招聘条件</w:t>
      </w:r>
    </w:p>
    <w:p>
      <w:pPr>
        <w:pStyle w:val="4"/>
        <w:widowControl/>
        <w:shd w:val="clear" w:color="auto" w:fill="FFFFFF"/>
        <w:spacing w:line="560" w:lineRule="exact"/>
        <w:ind w:firstLine="600" w:firstLineChars="200"/>
        <w:jc w:val="both"/>
        <w:rPr>
          <w:rFonts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招聘对象必须符合以下条件：</w:t>
      </w:r>
    </w:p>
    <w:p>
      <w:pPr>
        <w:widowControl/>
        <w:shd w:val="clear" w:color="auto" w:fill="FFFFFF"/>
        <w:spacing w:line="560" w:lineRule="exact"/>
        <w:ind w:firstLine="600" w:firstLineChars="200"/>
        <w:jc w:val="left"/>
        <w:rPr>
          <w:rFonts w:ascii="仿宋_GB2312" w:hAnsi="仿宋_GB2312" w:eastAsia="仿宋_GB2312" w:cs="仿宋_GB2312"/>
          <w:color w:val="auto"/>
          <w:kern w:val="0"/>
          <w:sz w:val="30"/>
          <w:szCs w:val="30"/>
          <w:shd w:val="clear" w:color="auto" w:fill="FFFFFF"/>
        </w:rPr>
      </w:pPr>
      <w:r>
        <w:rPr>
          <w:rFonts w:hint="eastAsia" w:ascii="仿宋_GB2312" w:hAnsi="仿宋_GB2312" w:eastAsia="仿宋_GB2312" w:cs="仿宋_GB2312"/>
          <w:color w:val="auto"/>
          <w:kern w:val="0"/>
          <w:sz w:val="30"/>
          <w:szCs w:val="30"/>
          <w:shd w:val="clear" w:color="auto" w:fill="FFFFFF"/>
        </w:rPr>
        <w:t>（一）遵纪守法，具有良好的品行；</w:t>
      </w:r>
    </w:p>
    <w:p>
      <w:pPr>
        <w:widowControl/>
        <w:shd w:val="clear" w:color="auto" w:fill="FFFFFF"/>
        <w:spacing w:line="560" w:lineRule="exact"/>
        <w:ind w:firstLine="600" w:firstLineChars="200"/>
        <w:jc w:val="left"/>
        <w:rPr>
          <w:rFonts w:ascii="仿宋_GB2312" w:hAnsi="仿宋_GB2312" w:eastAsia="仿宋_GB2312" w:cs="仿宋_GB2312"/>
          <w:color w:val="auto"/>
          <w:kern w:val="0"/>
          <w:sz w:val="30"/>
          <w:szCs w:val="30"/>
          <w:shd w:val="clear" w:color="auto" w:fill="FFFFFF"/>
        </w:rPr>
      </w:pPr>
      <w:r>
        <w:rPr>
          <w:rFonts w:hint="eastAsia" w:ascii="仿宋_GB2312" w:hAnsi="仿宋_GB2312" w:eastAsia="仿宋_GB2312" w:cs="仿宋_GB2312"/>
          <w:color w:val="auto"/>
          <w:kern w:val="0"/>
          <w:sz w:val="30"/>
          <w:szCs w:val="30"/>
          <w:shd w:val="clear" w:color="auto" w:fill="FFFFFF"/>
        </w:rPr>
        <w:t>（二）具有岗位所需的学历、学位和专业条件；</w:t>
      </w:r>
    </w:p>
    <w:p>
      <w:pPr>
        <w:widowControl/>
        <w:shd w:val="clear" w:color="auto" w:fill="FFFFFF"/>
        <w:spacing w:line="560" w:lineRule="exact"/>
        <w:ind w:firstLine="600" w:firstLineChars="200"/>
        <w:jc w:val="left"/>
        <w:rPr>
          <w:rFonts w:ascii="仿宋_GB2312" w:hAnsi="仿宋_GB2312" w:eastAsia="仿宋_GB2312" w:cs="仿宋_GB2312"/>
          <w:color w:val="auto"/>
          <w:kern w:val="0"/>
          <w:sz w:val="30"/>
          <w:szCs w:val="30"/>
          <w:shd w:val="clear" w:color="auto" w:fill="FFFFFF"/>
        </w:rPr>
      </w:pPr>
      <w:r>
        <w:rPr>
          <w:rFonts w:hint="eastAsia" w:ascii="仿宋_GB2312" w:hAnsi="仿宋_GB2312" w:eastAsia="仿宋_GB2312" w:cs="仿宋_GB2312"/>
          <w:color w:val="auto"/>
          <w:kern w:val="0"/>
          <w:sz w:val="30"/>
          <w:szCs w:val="30"/>
          <w:shd w:val="clear" w:color="auto" w:fill="FFFFFF"/>
        </w:rPr>
        <w:t>（三）适应岗位要求的身体条件</w:t>
      </w:r>
      <w:r>
        <w:rPr>
          <w:rFonts w:hint="eastAsia" w:ascii="仿宋_GB2312" w:hAnsi="仿宋_GB2312" w:eastAsia="仿宋_GB2312" w:cs="仿宋_GB2312"/>
          <w:color w:val="auto"/>
          <w:kern w:val="0"/>
          <w:sz w:val="30"/>
          <w:szCs w:val="30"/>
          <w:shd w:val="clear" w:color="auto" w:fill="FFFFFF"/>
          <w:lang w:eastAsia="zh-CN"/>
        </w:rPr>
        <w:t>；</w:t>
      </w:r>
    </w:p>
    <w:p>
      <w:pPr>
        <w:widowControl/>
        <w:shd w:val="clear" w:color="auto" w:fill="FFFFFF"/>
        <w:spacing w:line="560" w:lineRule="exact"/>
        <w:ind w:firstLine="600" w:firstLineChars="200"/>
        <w:jc w:val="left"/>
        <w:rPr>
          <w:rFonts w:ascii="仿宋_GB2312" w:hAnsi="仿宋_GB2312" w:eastAsia="仿宋_GB2312" w:cs="仿宋_GB2312"/>
          <w:color w:val="auto"/>
          <w:kern w:val="0"/>
          <w:sz w:val="30"/>
          <w:szCs w:val="30"/>
          <w:shd w:val="clear" w:color="auto" w:fill="FFFFFF"/>
        </w:rPr>
      </w:pPr>
      <w:r>
        <w:rPr>
          <w:rFonts w:hint="eastAsia" w:ascii="仿宋_GB2312" w:hAnsi="仿宋_GB2312" w:eastAsia="仿宋_GB2312" w:cs="仿宋_GB2312"/>
          <w:color w:val="auto"/>
          <w:kern w:val="0"/>
          <w:sz w:val="30"/>
          <w:szCs w:val="30"/>
          <w:shd w:val="clear" w:color="auto" w:fill="FFFFFF"/>
        </w:rPr>
        <w:t>（四）</w:t>
      </w:r>
      <w:r>
        <w:rPr>
          <w:rFonts w:hint="eastAsia" w:ascii="仿宋_GB2312" w:hAnsi="仿宋_GB2312" w:eastAsia="仿宋_GB2312" w:cs="仿宋_GB2312"/>
          <w:color w:val="auto"/>
          <w:sz w:val="30"/>
          <w:szCs w:val="30"/>
        </w:rPr>
        <w:t>属在编正式工作人员的，需按人事管理权限提供单位和主管部门同意报考的证明</w:t>
      </w:r>
      <w:r>
        <w:rPr>
          <w:rFonts w:hint="eastAsia" w:ascii="仿宋_GB2312" w:hAnsi="仿宋_GB2312" w:eastAsia="仿宋_GB2312" w:cs="仿宋_GB2312"/>
          <w:color w:val="auto"/>
          <w:sz w:val="30"/>
          <w:szCs w:val="30"/>
          <w:lang w:eastAsia="zh-CN"/>
        </w:rPr>
        <w:t>；</w:t>
      </w:r>
    </w:p>
    <w:p>
      <w:pPr>
        <w:widowControl/>
        <w:shd w:val="clear" w:color="auto" w:fill="FFFFFF"/>
        <w:spacing w:line="560" w:lineRule="exact"/>
        <w:ind w:firstLine="600" w:firstLineChars="200"/>
        <w:jc w:val="left"/>
        <w:rPr>
          <w:rFonts w:ascii="仿宋_GB2312" w:hAnsi="仿宋_GB2312" w:eastAsia="仿宋_GB2312" w:cs="仿宋_GB2312"/>
          <w:color w:val="auto"/>
          <w:kern w:val="0"/>
          <w:sz w:val="30"/>
          <w:szCs w:val="30"/>
          <w:shd w:val="clear" w:color="auto" w:fill="FFFFFF"/>
        </w:rPr>
      </w:pPr>
      <w:r>
        <w:rPr>
          <w:rFonts w:hint="eastAsia" w:ascii="仿宋_GB2312" w:hAnsi="仿宋_GB2312" w:eastAsia="仿宋_GB2312" w:cs="仿宋_GB2312"/>
          <w:color w:val="auto"/>
          <w:kern w:val="0"/>
          <w:sz w:val="30"/>
          <w:szCs w:val="30"/>
          <w:shd w:val="clear" w:color="auto" w:fill="FFFFFF"/>
        </w:rPr>
        <w:t>（五）</w:t>
      </w:r>
      <w:r>
        <w:rPr>
          <w:rFonts w:ascii="仿宋_GB2312" w:hAnsi="仿宋_GB2312" w:eastAsia="仿宋_GB2312" w:cs="仿宋_GB2312"/>
          <w:color w:val="auto"/>
          <w:kern w:val="0"/>
          <w:sz w:val="30"/>
          <w:szCs w:val="30"/>
          <w:shd w:val="clear" w:color="auto" w:fill="FFFFFF"/>
        </w:rPr>
        <w:t xml:space="preserve"> </w:t>
      </w:r>
      <w:r>
        <w:rPr>
          <w:rFonts w:hint="eastAsia" w:ascii="仿宋_GB2312" w:hAnsi="仿宋_GB2312" w:eastAsia="仿宋_GB2312" w:cs="仿宋_GB2312"/>
          <w:color w:val="auto"/>
          <w:kern w:val="0"/>
          <w:sz w:val="30"/>
          <w:szCs w:val="30"/>
          <w:shd w:val="clear" w:color="auto" w:fill="FFFFFF"/>
        </w:rPr>
        <w:t>报考岗位所需的其他条件：</w:t>
      </w:r>
    </w:p>
    <w:p>
      <w:pPr>
        <w:widowControl/>
        <w:shd w:val="clear" w:color="auto" w:fill="FFFFFF"/>
        <w:spacing w:line="560" w:lineRule="exact"/>
        <w:ind w:firstLine="600" w:firstLineChars="200"/>
        <w:jc w:val="left"/>
        <w:rPr>
          <w:rFonts w:ascii="仿宋_GB2312" w:hAnsi="仿宋_GB2312" w:eastAsia="仿宋_GB2312" w:cs="仿宋_GB2312"/>
          <w:color w:val="auto"/>
          <w:kern w:val="0"/>
          <w:sz w:val="30"/>
          <w:szCs w:val="30"/>
          <w:shd w:val="clear" w:color="auto" w:fill="FFFFFF"/>
        </w:rPr>
      </w:pPr>
      <w:r>
        <w:rPr>
          <w:rFonts w:ascii="仿宋_GB2312" w:hAnsi="仿宋_GB2312" w:eastAsia="仿宋_GB2312" w:cs="仿宋_GB2312"/>
          <w:color w:val="auto"/>
          <w:kern w:val="0"/>
          <w:sz w:val="30"/>
          <w:szCs w:val="30"/>
          <w:shd w:val="clear" w:color="auto" w:fill="FFFFFF"/>
        </w:rPr>
        <w:t>1</w:t>
      </w:r>
      <w:r>
        <w:rPr>
          <w:rFonts w:hint="eastAsia" w:ascii="仿宋_GB2312" w:hAnsi="仿宋_GB2312" w:eastAsia="仿宋_GB2312" w:cs="仿宋_GB2312"/>
          <w:color w:val="auto"/>
          <w:kern w:val="0"/>
          <w:sz w:val="30"/>
          <w:szCs w:val="30"/>
          <w:shd w:val="clear" w:color="auto" w:fill="FFFFFF"/>
        </w:rPr>
        <w:t>、</w:t>
      </w:r>
      <w:r>
        <w:rPr>
          <w:rFonts w:hint="eastAsia" w:ascii="仿宋_GB2312" w:hAnsi="仿宋_GB2312" w:eastAsia="仿宋_GB2312" w:cs="仿宋_GB2312"/>
          <w:color w:val="auto"/>
          <w:kern w:val="0"/>
          <w:sz w:val="30"/>
          <w:szCs w:val="30"/>
          <w:shd w:val="clear" w:color="auto" w:fill="FFFFFF"/>
          <w:lang w:eastAsia="zh-CN"/>
        </w:rPr>
        <w:t>年龄条件中“</w:t>
      </w:r>
      <w:r>
        <w:rPr>
          <w:rFonts w:hint="eastAsia" w:ascii="仿宋_GB2312" w:hAnsi="仿宋_GB2312" w:eastAsia="仿宋_GB2312" w:cs="仿宋_GB2312"/>
          <w:color w:val="auto"/>
          <w:kern w:val="0"/>
          <w:sz w:val="30"/>
          <w:szCs w:val="30"/>
          <w:shd w:val="clear" w:color="auto" w:fill="FFFFFF"/>
          <w:lang w:val="en-US" w:eastAsia="zh-CN"/>
        </w:rPr>
        <w:t>30周岁以下”为1989年4月15日以后出生，其他涉及年龄计算的依此类推。</w:t>
      </w:r>
    </w:p>
    <w:p>
      <w:pPr>
        <w:widowControl/>
        <w:shd w:val="clear" w:color="auto" w:fill="FFFFFF"/>
        <w:spacing w:line="560" w:lineRule="exact"/>
        <w:ind w:firstLine="600" w:firstLineChars="200"/>
        <w:jc w:val="left"/>
        <w:rPr>
          <w:rFonts w:ascii="仿宋_GB2312" w:hAnsi="仿宋_GB2312" w:eastAsia="仿宋_GB2312" w:cs="仿宋_GB2312"/>
          <w:color w:val="auto"/>
          <w:kern w:val="0"/>
          <w:sz w:val="30"/>
          <w:szCs w:val="30"/>
          <w:shd w:val="clear" w:color="auto" w:fill="FFFFFF"/>
        </w:rPr>
      </w:pPr>
      <w:r>
        <w:rPr>
          <w:rFonts w:ascii="仿宋_GB2312" w:hAnsi="仿宋_GB2312" w:eastAsia="仿宋_GB2312" w:cs="仿宋_GB2312"/>
          <w:color w:val="auto"/>
          <w:kern w:val="0"/>
          <w:sz w:val="30"/>
          <w:szCs w:val="30"/>
          <w:shd w:val="clear" w:color="auto" w:fill="FFFFFF"/>
        </w:rPr>
        <w:t>2</w:t>
      </w:r>
      <w:r>
        <w:rPr>
          <w:rFonts w:hint="eastAsia" w:ascii="仿宋_GB2312" w:hAnsi="仿宋_GB2312" w:eastAsia="仿宋_GB2312" w:cs="仿宋_GB2312"/>
          <w:color w:val="auto"/>
          <w:kern w:val="0"/>
          <w:sz w:val="30"/>
          <w:szCs w:val="30"/>
          <w:shd w:val="clear" w:color="auto" w:fill="FFFFFF"/>
        </w:rPr>
        <w:t>、应聘毕业生所学专业须与招聘岗位要求专业一致。</w:t>
      </w:r>
    </w:p>
    <w:p>
      <w:pPr>
        <w:widowControl/>
        <w:shd w:val="clear" w:color="auto" w:fill="FFFFFF"/>
        <w:spacing w:line="560" w:lineRule="exact"/>
        <w:ind w:firstLine="600" w:firstLineChars="200"/>
        <w:jc w:val="left"/>
        <w:rPr>
          <w:rFonts w:ascii="仿宋_GB2312" w:hAnsi="Arial" w:eastAsia="仿宋_GB2312" w:cs="仿宋_GB2312"/>
          <w:color w:val="auto"/>
          <w:sz w:val="30"/>
          <w:szCs w:val="30"/>
          <w:shd w:val="clear" w:color="auto" w:fill="FFFFFF"/>
        </w:rPr>
      </w:pPr>
      <w:r>
        <w:rPr>
          <w:rFonts w:ascii="仿宋_GB2312" w:hAnsi="Arial" w:eastAsia="仿宋_GB2312" w:cs="仿宋_GB2312"/>
          <w:color w:val="auto"/>
          <w:sz w:val="30"/>
          <w:szCs w:val="30"/>
          <w:shd w:val="clear" w:color="auto" w:fill="FFFFFF"/>
        </w:rPr>
        <w:t>3</w:t>
      </w:r>
      <w:r>
        <w:rPr>
          <w:rFonts w:hint="eastAsia" w:ascii="仿宋_GB2312" w:hAnsi="Arial" w:eastAsia="仿宋_GB2312" w:cs="仿宋_GB2312"/>
          <w:color w:val="auto"/>
          <w:sz w:val="30"/>
          <w:szCs w:val="30"/>
          <w:shd w:val="clear" w:color="auto" w:fill="FFFFFF"/>
        </w:rPr>
        <w:t>、定向生、委培生报名的，须征得委培、定向单位、所在院校同意（须提供加盖单位公章的书面同意材料）。</w:t>
      </w:r>
    </w:p>
    <w:p>
      <w:pPr>
        <w:spacing w:line="5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有下列情形的人员，不得报考：</w:t>
      </w:r>
    </w:p>
    <w:p>
      <w:pPr>
        <w:spacing w:line="560" w:lineRule="exact"/>
        <w:ind w:firstLine="600" w:firstLineChars="200"/>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rPr>
        <w:t>一</w:t>
      </w:r>
      <w:r>
        <w:rPr>
          <w:rFonts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rPr>
        <w:t>不符合招聘岗位条件要求的人员；</w:t>
      </w:r>
    </w:p>
    <w:p>
      <w:pPr>
        <w:spacing w:line="560" w:lineRule="exact"/>
        <w:ind w:firstLine="600" w:firstLineChars="200"/>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rPr>
        <w:t>二</w:t>
      </w:r>
      <w:r>
        <w:rPr>
          <w:rFonts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rPr>
        <w:t>在读的全日制普通高校非应届毕业生；</w:t>
      </w:r>
    </w:p>
    <w:p>
      <w:pPr>
        <w:spacing w:line="560" w:lineRule="exact"/>
        <w:ind w:firstLine="600" w:firstLineChars="200"/>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rPr>
        <w:t>三</w:t>
      </w:r>
      <w:r>
        <w:rPr>
          <w:rFonts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rPr>
        <w:t>现役军人；</w:t>
      </w:r>
    </w:p>
    <w:p>
      <w:pPr>
        <w:spacing w:line="560" w:lineRule="exact"/>
        <w:ind w:firstLine="600" w:firstLineChars="200"/>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rPr>
        <w:t>四</w:t>
      </w:r>
      <w:r>
        <w:rPr>
          <w:rFonts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rPr>
        <w:t>尚未解除纪律处分或者正在接受纪律审查的人员；</w:t>
      </w:r>
    </w:p>
    <w:p>
      <w:pPr>
        <w:spacing w:line="560" w:lineRule="exact"/>
        <w:ind w:firstLine="600" w:firstLineChars="200"/>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rPr>
        <w:t>五</w:t>
      </w:r>
      <w:r>
        <w:rPr>
          <w:rFonts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rPr>
        <w:t>经政府人力资源社会保障部门认定具有考试违纪行为且在停考期内的人员；</w:t>
      </w:r>
    </w:p>
    <w:p>
      <w:pPr>
        <w:spacing w:line="560" w:lineRule="exact"/>
        <w:ind w:firstLine="600" w:firstLineChars="200"/>
        <w:rPr>
          <w:rFonts w:ascii="仿宋_GB2312" w:hAnsi="仿宋_GB2312" w:eastAsia="仿宋_GB2312" w:cs="仿宋_GB2312"/>
          <w:color w:val="auto"/>
          <w:sz w:val="30"/>
          <w:szCs w:val="30"/>
          <w:shd w:val="clear" w:color="auto" w:fill="FFFFFF"/>
        </w:rPr>
      </w:pPr>
      <w:r>
        <w:rPr>
          <w:rFonts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rPr>
        <w:t>六</w:t>
      </w:r>
      <w:r>
        <w:rPr>
          <w:rFonts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rPr>
        <w:t>曾因犯罪受过刑事处罚的人员和曾被开除公职的人员、受到党纪政纪处分期限未满或者正在接受纪律审查的人员、处于刑事处罚期间或者正在接受司法调查尚未做出结论的人员。</w:t>
      </w:r>
    </w:p>
    <w:p>
      <w:pPr>
        <w:spacing w:line="560" w:lineRule="exact"/>
        <w:ind w:firstLine="750" w:firstLineChars="250"/>
        <w:rPr>
          <w:rFonts w:ascii="新宋体" w:hAnsi="新宋体" w:eastAsia="新宋体"/>
          <w:b/>
          <w:color w:val="auto"/>
          <w:sz w:val="32"/>
          <w:szCs w:val="32"/>
        </w:rPr>
      </w:pPr>
      <w:r>
        <w:rPr>
          <w:rFonts w:hint="eastAsia" w:ascii="黑体" w:hAnsi="黑体" w:eastAsia="黑体" w:cs="黑体"/>
          <w:color w:val="auto"/>
          <w:sz w:val="30"/>
          <w:szCs w:val="30"/>
          <w:shd w:val="clear" w:color="auto" w:fill="FFFFFF"/>
        </w:rPr>
        <w:t>四、</w:t>
      </w:r>
      <w:r>
        <w:rPr>
          <w:rFonts w:hint="eastAsia" w:ascii="黑体" w:hAnsi="黑体" w:eastAsia="黑体" w:cs="黑体"/>
          <w:b/>
          <w:color w:val="auto"/>
          <w:sz w:val="30"/>
          <w:szCs w:val="30"/>
        </w:rPr>
        <w:t>招聘方式</w:t>
      </w:r>
    </w:p>
    <w:p>
      <w:pPr>
        <w:spacing w:line="560" w:lineRule="exact"/>
        <w:ind w:firstLine="600" w:firstLineChars="2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本次招聘采取</w:t>
      </w:r>
      <w:r>
        <w:rPr>
          <w:rFonts w:hint="eastAsia" w:ascii="仿宋_GB2312" w:hAnsi="仿宋_GB2312" w:eastAsia="仿宋_GB2312" w:cs="仿宋_GB2312"/>
          <w:color w:val="auto"/>
          <w:sz w:val="30"/>
          <w:szCs w:val="30"/>
          <w:lang w:eastAsia="zh-CN"/>
        </w:rPr>
        <w:t>现场</w:t>
      </w:r>
      <w:r>
        <w:rPr>
          <w:rFonts w:hint="eastAsia" w:ascii="仿宋_GB2312" w:hAnsi="仿宋_GB2312" w:eastAsia="仿宋_GB2312" w:cs="仿宋_GB2312"/>
          <w:color w:val="auto"/>
          <w:sz w:val="30"/>
          <w:szCs w:val="30"/>
          <w:lang w:val="en-US" w:eastAsia="zh-CN"/>
        </w:rPr>
        <w:t>面试</w:t>
      </w:r>
      <w:r>
        <w:rPr>
          <w:rFonts w:hint="eastAsia" w:ascii="仿宋_GB2312" w:hAnsi="仿宋_GB2312" w:eastAsia="仿宋_GB2312" w:cs="仿宋_GB2312"/>
          <w:color w:val="auto"/>
          <w:sz w:val="30"/>
          <w:szCs w:val="30"/>
          <w:lang w:eastAsia="zh-CN"/>
        </w:rPr>
        <w:t>考核</w:t>
      </w:r>
      <w:r>
        <w:rPr>
          <w:rFonts w:hint="eastAsia" w:ascii="仿宋_GB2312" w:hAnsi="仿宋_GB2312" w:eastAsia="仿宋_GB2312" w:cs="仿宋_GB2312"/>
          <w:color w:val="auto"/>
          <w:sz w:val="30"/>
          <w:szCs w:val="30"/>
        </w:rPr>
        <w:t>的方式进行，</w:t>
      </w:r>
      <w:r>
        <w:rPr>
          <w:rFonts w:hint="eastAsia" w:ascii="仿宋_GB2312" w:hAnsi="仿宋_GB2312" w:eastAsia="仿宋_GB2312" w:cs="仿宋_GB2312"/>
          <w:color w:val="auto"/>
          <w:sz w:val="30"/>
          <w:szCs w:val="30"/>
          <w:lang w:eastAsia="zh-CN"/>
        </w:rPr>
        <w:t>现场</w:t>
      </w:r>
      <w:r>
        <w:rPr>
          <w:rFonts w:hint="eastAsia" w:ascii="仿宋_GB2312" w:hAnsi="仿宋_GB2312" w:eastAsia="仿宋_GB2312" w:cs="仿宋_GB2312"/>
          <w:color w:val="auto"/>
          <w:sz w:val="30"/>
          <w:szCs w:val="30"/>
          <w:lang w:val="en-US" w:eastAsia="zh-CN"/>
        </w:rPr>
        <w:t>面试</w:t>
      </w:r>
      <w:r>
        <w:rPr>
          <w:rFonts w:hint="eastAsia" w:ascii="仿宋_GB2312" w:hAnsi="仿宋_GB2312" w:eastAsia="仿宋_GB2312" w:cs="仿宋_GB2312"/>
          <w:color w:val="auto"/>
          <w:sz w:val="30"/>
          <w:szCs w:val="30"/>
          <w:lang w:eastAsia="zh-CN"/>
        </w:rPr>
        <w:t>考核</w:t>
      </w:r>
      <w:r>
        <w:rPr>
          <w:rFonts w:hint="eastAsia" w:ascii="仿宋_GB2312" w:hAnsi="仿宋_GB2312" w:eastAsia="仿宋_GB2312" w:cs="仿宋_GB2312"/>
          <w:color w:val="auto"/>
          <w:sz w:val="30"/>
          <w:szCs w:val="30"/>
        </w:rPr>
        <w:t>由</w:t>
      </w:r>
      <w:r>
        <w:rPr>
          <w:rFonts w:hint="eastAsia" w:ascii="仿宋_GB2312" w:hAnsi="仿宋_GB2312" w:eastAsia="仿宋_GB2312" w:cs="仿宋_GB2312"/>
          <w:color w:val="auto"/>
          <w:sz w:val="30"/>
          <w:szCs w:val="30"/>
          <w:lang w:eastAsia="zh-CN"/>
        </w:rPr>
        <w:t>石台县</w:t>
      </w:r>
      <w:r>
        <w:rPr>
          <w:rFonts w:hint="eastAsia" w:ascii="仿宋_GB2312" w:hAnsi="仿宋_GB2312" w:eastAsia="仿宋_GB2312" w:cs="仿宋_GB2312"/>
          <w:color w:val="auto"/>
          <w:sz w:val="30"/>
          <w:szCs w:val="30"/>
        </w:rPr>
        <w:t>人</w:t>
      </w:r>
      <w:r>
        <w:rPr>
          <w:rFonts w:hint="eastAsia" w:ascii="仿宋_GB2312" w:hAnsi="仿宋_GB2312" w:eastAsia="仿宋_GB2312" w:cs="仿宋_GB2312"/>
          <w:color w:val="auto"/>
          <w:sz w:val="30"/>
          <w:szCs w:val="30"/>
          <w:lang w:eastAsia="zh-CN"/>
        </w:rPr>
        <w:t>力资源和社会保障</w:t>
      </w:r>
      <w:r>
        <w:rPr>
          <w:rFonts w:hint="eastAsia" w:ascii="仿宋_GB2312" w:hAnsi="仿宋_GB2312" w:eastAsia="仿宋_GB2312" w:cs="仿宋_GB2312"/>
          <w:color w:val="auto"/>
          <w:sz w:val="30"/>
          <w:szCs w:val="30"/>
        </w:rPr>
        <w:t>局会同</w:t>
      </w:r>
      <w:r>
        <w:rPr>
          <w:rFonts w:hint="eastAsia" w:ascii="仿宋_GB2312" w:hAnsi="仿宋_GB2312" w:eastAsia="仿宋_GB2312" w:cs="仿宋_GB2312"/>
          <w:color w:val="auto"/>
          <w:sz w:val="30"/>
          <w:szCs w:val="30"/>
          <w:lang w:eastAsia="zh-CN"/>
        </w:rPr>
        <w:t>招聘单位及其主管部门</w:t>
      </w:r>
      <w:r>
        <w:rPr>
          <w:rFonts w:hint="eastAsia" w:ascii="仿宋_GB2312" w:hAnsi="仿宋_GB2312" w:eastAsia="仿宋_GB2312" w:cs="仿宋_GB2312"/>
          <w:color w:val="auto"/>
          <w:sz w:val="30"/>
          <w:szCs w:val="30"/>
        </w:rPr>
        <w:t>统一组织实施。</w:t>
      </w:r>
      <w:r>
        <w:rPr>
          <w:rFonts w:hint="eastAsia" w:ascii="仿宋_GB2312" w:hAnsi="仿宋_GB2312" w:eastAsia="仿宋_GB2312" w:cs="仿宋_GB2312"/>
          <w:color w:val="auto"/>
          <w:sz w:val="30"/>
          <w:szCs w:val="30"/>
          <w:lang w:eastAsia="zh-CN"/>
        </w:rPr>
        <w:t>现场考核评委</w:t>
      </w:r>
      <w:r>
        <w:rPr>
          <w:rFonts w:hint="eastAsia" w:ascii="仿宋_GB2312" w:hAnsi="仿宋_GB2312" w:eastAsia="仿宋_GB2312" w:cs="仿宋_GB2312"/>
          <w:color w:val="auto"/>
          <w:sz w:val="30"/>
          <w:szCs w:val="30"/>
        </w:rPr>
        <w:t>由专家学者组成。</w:t>
      </w:r>
      <w:r>
        <w:rPr>
          <w:rFonts w:hint="eastAsia" w:ascii="仿宋_GB2312" w:hAnsi="仿宋_GB2312" w:eastAsia="仿宋_GB2312" w:cs="仿宋_GB2312"/>
          <w:color w:val="auto"/>
          <w:sz w:val="30"/>
          <w:szCs w:val="30"/>
          <w:lang w:eastAsia="zh-CN"/>
        </w:rPr>
        <w:t>考核</w:t>
      </w:r>
      <w:r>
        <w:rPr>
          <w:rFonts w:hint="eastAsia" w:ascii="仿宋_GB2312" w:hAnsi="仿宋_GB2312" w:eastAsia="仿宋_GB2312" w:cs="仿宋_GB2312"/>
          <w:color w:val="auto"/>
          <w:sz w:val="30"/>
          <w:szCs w:val="30"/>
        </w:rPr>
        <w:t>成绩满分为</w:t>
      </w:r>
      <w:r>
        <w:rPr>
          <w:rFonts w:ascii="仿宋_GB2312" w:hAnsi="仿宋_GB2312" w:eastAsia="仿宋_GB2312" w:cs="仿宋_GB2312"/>
          <w:color w:val="auto"/>
          <w:sz w:val="30"/>
          <w:szCs w:val="30"/>
        </w:rPr>
        <w:t>100</w:t>
      </w:r>
      <w:r>
        <w:rPr>
          <w:rFonts w:hint="eastAsia" w:ascii="仿宋_GB2312" w:hAnsi="仿宋_GB2312" w:eastAsia="仿宋_GB2312" w:cs="仿宋_GB2312"/>
          <w:color w:val="auto"/>
          <w:sz w:val="30"/>
          <w:szCs w:val="30"/>
        </w:rPr>
        <w:t>分，</w:t>
      </w:r>
      <w:r>
        <w:rPr>
          <w:rFonts w:hint="eastAsia" w:ascii="仿宋_GB2312" w:hAnsi="仿宋_GB2312" w:eastAsia="仿宋_GB2312" w:cs="仿宋_GB2312"/>
          <w:color w:val="auto"/>
          <w:sz w:val="30"/>
          <w:szCs w:val="30"/>
          <w:lang w:eastAsia="zh-CN"/>
        </w:rPr>
        <w:t>考核</w:t>
      </w:r>
      <w:r>
        <w:rPr>
          <w:rFonts w:hint="eastAsia" w:ascii="仿宋_GB2312" w:hAnsi="仿宋_GB2312" w:eastAsia="仿宋_GB2312" w:cs="仿宋_GB2312"/>
          <w:color w:val="auto"/>
          <w:sz w:val="30"/>
          <w:szCs w:val="30"/>
        </w:rPr>
        <w:t>成绩当场评定并向应聘者公布。</w:t>
      </w:r>
    </w:p>
    <w:p>
      <w:pPr>
        <w:pStyle w:val="4"/>
        <w:widowControl/>
        <w:shd w:val="clear" w:color="auto" w:fill="FFFFFF"/>
        <w:spacing w:line="560" w:lineRule="exact"/>
        <w:ind w:firstLine="600" w:firstLineChars="200"/>
        <w:jc w:val="both"/>
        <w:rPr>
          <w:rFonts w:ascii="黑体" w:hAnsi="黑体" w:eastAsia="黑体" w:cs="黑体"/>
          <w:color w:val="auto"/>
          <w:sz w:val="30"/>
          <w:szCs w:val="30"/>
          <w:shd w:val="clear" w:color="auto" w:fill="FFFFFF"/>
        </w:rPr>
      </w:pPr>
      <w:r>
        <w:rPr>
          <w:rFonts w:hint="eastAsia" w:ascii="黑体" w:hAnsi="黑体" w:eastAsia="黑体" w:cs="黑体"/>
          <w:color w:val="auto"/>
          <w:sz w:val="30"/>
          <w:szCs w:val="30"/>
          <w:shd w:val="clear" w:color="auto" w:fill="FFFFFF"/>
        </w:rPr>
        <w:t>五、招聘程序</w:t>
      </w:r>
    </w:p>
    <w:p>
      <w:pPr>
        <w:pStyle w:val="4"/>
        <w:widowControl/>
        <w:shd w:val="clear" w:color="auto" w:fill="FFFFFF"/>
        <w:spacing w:line="560" w:lineRule="exact"/>
        <w:ind w:firstLine="600" w:firstLineChars="200"/>
        <w:jc w:val="both"/>
        <w:rPr>
          <w:rFonts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招聘公告自</w:t>
      </w:r>
      <w:r>
        <w:rPr>
          <w:rFonts w:ascii="仿宋_GB2312" w:hAnsi="仿宋_GB2312" w:eastAsia="仿宋_GB2312" w:cs="仿宋_GB2312"/>
          <w:color w:val="auto"/>
          <w:sz w:val="30"/>
          <w:szCs w:val="30"/>
          <w:shd w:val="clear" w:color="auto" w:fill="FFFFFF"/>
        </w:rPr>
        <w:t>20</w:t>
      </w:r>
      <w:r>
        <w:rPr>
          <w:rFonts w:hint="eastAsia" w:ascii="仿宋_GB2312" w:hAnsi="仿宋_GB2312" w:eastAsia="仿宋_GB2312" w:cs="仿宋_GB2312"/>
          <w:color w:val="auto"/>
          <w:sz w:val="30"/>
          <w:szCs w:val="30"/>
          <w:shd w:val="clear" w:color="auto" w:fill="FFFFFF"/>
          <w:lang w:val="en-US" w:eastAsia="zh-CN"/>
        </w:rPr>
        <w:t>20</w:t>
      </w:r>
      <w:r>
        <w:rPr>
          <w:rFonts w:hint="eastAsia" w:ascii="仿宋_GB2312" w:hAnsi="仿宋_GB2312" w:eastAsia="仿宋_GB2312" w:cs="仿宋_GB2312"/>
          <w:color w:val="auto"/>
          <w:sz w:val="30"/>
          <w:szCs w:val="30"/>
          <w:shd w:val="clear" w:color="auto" w:fill="FFFFFF"/>
        </w:rPr>
        <w:t>年</w:t>
      </w:r>
      <w:r>
        <w:rPr>
          <w:rFonts w:hint="eastAsia" w:ascii="仿宋_GB2312" w:hAnsi="仿宋_GB2312" w:eastAsia="仿宋_GB2312" w:cs="仿宋_GB2312"/>
          <w:color w:val="auto"/>
          <w:sz w:val="30"/>
          <w:szCs w:val="30"/>
          <w:shd w:val="clear" w:color="auto" w:fill="FFFFFF"/>
          <w:lang w:val="en-US" w:eastAsia="zh-CN"/>
        </w:rPr>
        <w:t>4</w:t>
      </w:r>
      <w:r>
        <w:rPr>
          <w:rFonts w:hint="eastAsia" w:ascii="仿宋_GB2312" w:hAnsi="仿宋_GB2312" w:eastAsia="仿宋_GB2312" w:cs="仿宋_GB2312"/>
          <w:color w:val="auto"/>
          <w:sz w:val="30"/>
          <w:szCs w:val="30"/>
          <w:shd w:val="clear" w:color="auto" w:fill="FFFFFF"/>
        </w:rPr>
        <w:t>月</w:t>
      </w:r>
      <w:r>
        <w:rPr>
          <w:rFonts w:hint="eastAsia" w:ascii="仿宋_GB2312" w:hAnsi="仿宋_GB2312" w:eastAsia="仿宋_GB2312" w:cs="仿宋_GB2312"/>
          <w:color w:val="auto"/>
          <w:sz w:val="30"/>
          <w:szCs w:val="30"/>
          <w:shd w:val="clear" w:color="auto" w:fill="FFFFFF"/>
          <w:lang w:val="en-US" w:eastAsia="zh-CN"/>
        </w:rPr>
        <w:t>20</w:t>
      </w:r>
      <w:r>
        <w:rPr>
          <w:rFonts w:hint="eastAsia" w:ascii="仿宋_GB2312" w:hAnsi="仿宋_GB2312" w:eastAsia="仿宋_GB2312" w:cs="仿宋_GB2312"/>
          <w:color w:val="auto"/>
          <w:sz w:val="30"/>
          <w:szCs w:val="30"/>
          <w:shd w:val="clear" w:color="auto" w:fill="FFFFFF"/>
        </w:rPr>
        <w:t>日起在</w:t>
      </w:r>
      <w:r>
        <w:rPr>
          <w:rFonts w:hint="eastAsia" w:ascii="仿宋_GB2312" w:eastAsia="仿宋_GB2312"/>
          <w:color w:val="000000"/>
          <w:sz w:val="30"/>
          <w:szCs w:val="30"/>
          <w:lang w:eastAsia="zh-CN"/>
        </w:rPr>
        <w:t>石台县</w:t>
      </w:r>
      <w:r>
        <w:rPr>
          <w:rFonts w:hint="eastAsia" w:ascii="仿宋_GB2312" w:eastAsia="仿宋_GB2312"/>
          <w:color w:val="000000"/>
          <w:sz w:val="30"/>
          <w:szCs w:val="30"/>
          <w:lang w:val="en-US" w:eastAsia="zh-CN"/>
        </w:rPr>
        <w:t>政府网（</w:t>
      </w:r>
      <w:r>
        <w:rPr>
          <w:rFonts w:hint="eastAsia" w:ascii="仿宋_GB2312" w:eastAsia="仿宋_GB2312"/>
          <w:color w:val="auto"/>
          <w:sz w:val="30"/>
          <w:szCs w:val="30"/>
        </w:rPr>
        <w:t>http://www.ahshitai.gov.cn</w:t>
      </w:r>
      <w:r>
        <w:rPr>
          <w:rFonts w:hint="eastAsia" w:ascii="仿宋_GB2312" w:eastAsia="仿宋_GB2312"/>
          <w:color w:val="000000"/>
          <w:sz w:val="30"/>
          <w:szCs w:val="30"/>
          <w:lang w:val="en-US" w:eastAsia="zh-CN"/>
        </w:rPr>
        <w:t>）</w:t>
      </w:r>
      <w:r>
        <w:rPr>
          <w:rFonts w:hint="eastAsia" w:ascii="仿宋_GB2312" w:eastAsia="仿宋_GB2312"/>
          <w:color w:val="000000"/>
          <w:sz w:val="30"/>
          <w:szCs w:val="30"/>
          <w:lang w:eastAsia="zh-CN"/>
        </w:rPr>
        <w:t>、</w:t>
      </w:r>
      <w:r>
        <w:rPr>
          <w:rFonts w:hint="eastAsia" w:ascii="仿宋_GB2312" w:hAnsi="仿宋_GB2312" w:eastAsia="仿宋_GB2312" w:cs="仿宋_GB2312"/>
          <w:color w:val="auto"/>
          <w:sz w:val="30"/>
          <w:szCs w:val="30"/>
          <w:shd w:val="clear" w:color="auto" w:fill="FFFFFF"/>
        </w:rPr>
        <w:t>皖南医学院（</w:t>
      </w:r>
      <w:r>
        <w:rPr>
          <w:rFonts w:ascii="仿宋_GB2312" w:hAnsi="仿宋_GB2312" w:eastAsia="仿宋_GB2312" w:cs="仿宋_GB2312"/>
          <w:color w:val="auto"/>
          <w:sz w:val="30"/>
          <w:szCs w:val="30"/>
          <w:shd w:val="clear" w:color="auto" w:fill="FFFFFF"/>
        </w:rPr>
        <w:t>http://www.wnmc.edu.cn/</w:t>
      </w:r>
      <w:r>
        <w:rPr>
          <w:rFonts w:hint="eastAsia" w:ascii="仿宋_GB2312" w:hAnsi="仿宋_GB2312" w:eastAsia="仿宋_GB2312" w:cs="仿宋_GB2312"/>
          <w:color w:val="auto"/>
          <w:sz w:val="30"/>
          <w:szCs w:val="30"/>
          <w:shd w:val="clear" w:color="auto" w:fill="FFFFFF"/>
        </w:rPr>
        <w:t>）、蚌埠医学院（</w:t>
      </w:r>
      <w:r>
        <w:rPr>
          <w:rFonts w:ascii="仿宋_GB2312" w:hAnsi="仿宋_GB2312" w:eastAsia="仿宋_GB2312" w:cs="仿宋_GB2312"/>
          <w:color w:val="auto"/>
          <w:sz w:val="30"/>
          <w:szCs w:val="30"/>
          <w:shd w:val="clear" w:color="auto" w:fill="FFFFFF"/>
        </w:rPr>
        <w:t>http://www.bbmc.edu.cn/</w:t>
      </w:r>
      <w:r>
        <w:rPr>
          <w:rFonts w:hint="eastAsia" w:ascii="仿宋_GB2312" w:hAnsi="仿宋_GB2312" w:eastAsia="仿宋_GB2312" w:cs="仿宋_GB2312"/>
          <w:color w:val="auto"/>
          <w:sz w:val="30"/>
          <w:szCs w:val="30"/>
          <w:shd w:val="clear" w:color="auto" w:fill="FFFFFF"/>
        </w:rPr>
        <w:t>）</w:t>
      </w:r>
      <w:r>
        <w:rPr>
          <w:rFonts w:hint="eastAsia" w:ascii="仿宋_GB2312" w:hAnsi="仿宋_GB2312" w:eastAsia="仿宋_GB2312" w:cs="仿宋_GB2312"/>
          <w:color w:val="auto"/>
          <w:sz w:val="30"/>
          <w:szCs w:val="30"/>
          <w:shd w:val="clear" w:color="auto" w:fill="FFFFFF"/>
          <w:lang w:eastAsia="zh-CN"/>
        </w:rPr>
        <w:t>、</w:t>
      </w:r>
      <w:r>
        <w:rPr>
          <w:rFonts w:hint="eastAsia" w:ascii="仿宋_GB2312" w:hAnsi="仿宋_GB2312" w:eastAsia="仿宋_GB2312" w:cs="仿宋_GB2312"/>
          <w:color w:val="auto"/>
          <w:sz w:val="30"/>
          <w:szCs w:val="30"/>
          <w:shd w:val="clear" w:color="auto" w:fill="FFFFFF"/>
          <w:lang w:val="en-US" w:eastAsia="zh-CN"/>
        </w:rPr>
        <w:t>安徽中医药大学（http://www.ahtcm.edu.cn/）</w:t>
      </w:r>
      <w:r>
        <w:rPr>
          <w:rFonts w:hint="eastAsia" w:ascii="仿宋_GB2312" w:hAnsi="仿宋_GB2312" w:eastAsia="仿宋_GB2312" w:cs="仿宋_GB2312"/>
          <w:color w:val="auto"/>
          <w:sz w:val="30"/>
          <w:szCs w:val="30"/>
          <w:shd w:val="clear" w:color="auto" w:fill="FFFFFF"/>
        </w:rPr>
        <w:t>等网站发布。</w:t>
      </w:r>
    </w:p>
    <w:p>
      <w:pPr>
        <w:pStyle w:val="4"/>
        <w:widowControl/>
        <w:shd w:val="clear" w:color="auto" w:fill="FFFFFF"/>
        <w:spacing w:line="560" w:lineRule="exact"/>
        <w:ind w:firstLine="600" w:firstLineChars="200"/>
        <w:jc w:val="both"/>
        <w:rPr>
          <w:rFonts w:ascii="黑体" w:hAnsi="黑体" w:eastAsia="黑体" w:cs="黑体"/>
          <w:color w:val="auto"/>
          <w:sz w:val="30"/>
          <w:szCs w:val="30"/>
          <w:shd w:val="clear" w:color="auto" w:fill="FFFFFF"/>
        </w:rPr>
      </w:pPr>
      <w:r>
        <w:rPr>
          <w:rFonts w:hint="eastAsia" w:ascii="黑体" w:hAnsi="黑体" w:eastAsia="黑体" w:cs="黑体"/>
          <w:color w:val="auto"/>
          <w:sz w:val="30"/>
          <w:szCs w:val="30"/>
          <w:shd w:val="clear" w:color="auto" w:fill="FFFFFF"/>
        </w:rPr>
        <w:t>（一）报名</w:t>
      </w:r>
    </w:p>
    <w:p>
      <w:pPr>
        <w:spacing w:line="620" w:lineRule="exact"/>
        <w:ind w:firstLine="629"/>
        <w:rPr>
          <w:rFonts w:ascii="仿宋_GB2312" w:eastAsia="仿宋_GB2312"/>
          <w:color w:val="auto"/>
          <w:sz w:val="30"/>
          <w:szCs w:val="30"/>
        </w:rPr>
      </w:pPr>
      <w:r>
        <w:rPr>
          <w:rFonts w:hint="eastAsia" w:ascii="仿宋_GB2312" w:eastAsia="仿宋_GB2312"/>
          <w:color w:val="auto"/>
          <w:sz w:val="30"/>
          <w:szCs w:val="30"/>
        </w:rPr>
        <w:t>本次报名分二个阶段进行，第一阶段为网络报名，第二阶段为现场报名。</w:t>
      </w:r>
    </w:p>
    <w:p>
      <w:pPr>
        <w:spacing w:line="620" w:lineRule="exact"/>
        <w:ind w:firstLine="629"/>
        <w:rPr>
          <w:rFonts w:ascii="仿宋_GB2312" w:eastAsia="仿宋_GB2312"/>
          <w:b/>
          <w:bCs/>
          <w:color w:val="auto"/>
          <w:sz w:val="30"/>
          <w:szCs w:val="30"/>
        </w:rPr>
      </w:pPr>
      <w:r>
        <w:rPr>
          <w:rFonts w:ascii="仿宋_GB2312" w:eastAsia="仿宋_GB2312"/>
          <w:b/>
          <w:bCs/>
          <w:color w:val="auto"/>
          <w:sz w:val="30"/>
          <w:szCs w:val="30"/>
        </w:rPr>
        <w:t>1</w:t>
      </w:r>
      <w:r>
        <w:rPr>
          <w:rFonts w:hint="eastAsia" w:ascii="仿宋_GB2312" w:eastAsia="仿宋_GB2312"/>
          <w:b/>
          <w:bCs/>
          <w:color w:val="auto"/>
          <w:sz w:val="30"/>
          <w:szCs w:val="30"/>
        </w:rPr>
        <w:t>、网络报名</w:t>
      </w:r>
    </w:p>
    <w:p>
      <w:pPr>
        <w:shd w:val="clear" w:color="auto" w:fill="auto"/>
        <w:spacing w:line="62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每位报名者只可报考一个符合招聘条件的职位。报名采取网上报名方式，填写《</w:t>
      </w:r>
      <w:r>
        <w:rPr>
          <w:rFonts w:hint="eastAsia" w:ascii="仿宋_GB2312" w:hAnsi="仿宋_GB2312" w:eastAsia="仿宋_GB2312" w:cs="仿宋_GB2312"/>
          <w:color w:val="auto"/>
          <w:sz w:val="30"/>
          <w:szCs w:val="30"/>
          <w:lang w:val="en-US" w:eastAsia="zh-CN"/>
        </w:rPr>
        <w:t>石台县卫生健康系统公开招聘</w:t>
      </w:r>
      <w:r>
        <w:rPr>
          <w:rFonts w:hint="eastAsia" w:ascii="仿宋_GB2312" w:hAnsi="仿宋_GB2312" w:eastAsia="仿宋_GB2312" w:cs="仿宋_GB2312"/>
          <w:color w:val="auto"/>
          <w:sz w:val="30"/>
          <w:szCs w:val="30"/>
        </w:rPr>
        <w:t>报名资格审查表</w:t>
      </w:r>
      <w:r>
        <w:rPr>
          <w:rFonts w:hint="eastAsia" w:ascii="仿宋_GB2312" w:eastAsia="仿宋_GB2312"/>
          <w:color w:val="auto"/>
          <w:sz w:val="30"/>
          <w:szCs w:val="30"/>
        </w:rPr>
        <w:t>》，上传本人电子照片（近期免冠正面证件照，</w:t>
      </w:r>
      <w:r>
        <w:rPr>
          <w:rFonts w:ascii="仿宋_GB2312" w:eastAsia="仿宋_GB2312"/>
          <w:color w:val="auto"/>
          <w:sz w:val="30"/>
          <w:szCs w:val="30"/>
        </w:rPr>
        <w:t>jpg</w:t>
      </w:r>
      <w:r>
        <w:rPr>
          <w:rFonts w:hint="eastAsia" w:ascii="仿宋_GB2312" w:eastAsia="仿宋_GB2312"/>
          <w:color w:val="auto"/>
          <w:sz w:val="30"/>
          <w:szCs w:val="30"/>
        </w:rPr>
        <w:t>格式，尺寸为</w:t>
      </w:r>
      <w:r>
        <w:rPr>
          <w:rFonts w:ascii="仿宋_GB2312" w:eastAsia="仿宋_GB2312"/>
          <w:color w:val="auto"/>
          <w:sz w:val="30"/>
          <w:szCs w:val="30"/>
        </w:rPr>
        <w:t>295</w:t>
      </w:r>
      <w:r>
        <w:rPr>
          <w:rFonts w:hint="eastAsia" w:ascii="仿宋_GB2312" w:hAnsi="??" w:eastAsia="仿宋_GB2312"/>
          <w:color w:val="auto"/>
          <w:sz w:val="30"/>
          <w:szCs w:val="30"/>
        </w:rPr>
        <w:t>×</w:t>
      </w:r>
      <w:r>
        <w:rPr>
          <w:rFonts w:ascii="仿宋_GB2312" w:eastAsia="仿宋_GB2312"/>
          <w:color w:val="auto"/>
          <w:sz w:val="30"/>
          <w:szCs w:val="30"/>
        </w:rPr>
        <w:t>413</w:t>
      </w:r>
      <w:r>
        <w:rPr>
          <w:rFonts w:hint="eastAsia" w:ascii="仿宋_GB2312" w:eastAsia="仿宋_GB2312"/>
          <w:color w:val="auto"/>
          <w:sz w:val="30"/>
          <w:szCs w:val="30"/>
        </w:rPr>
        <w:t>像素，大小</w:t>
      </w:r>
      <w:r>
        <w:rPr>
          <w:rFonts w:ascii="仿宋_GB2312" w:eastAsia="仿宋_GB2312"/>
          <w:color w:val="auto"/>
          <w:sz w:val="30"/>
          <w:szCs w:val="30"/>
        </w:rPr>
        <w:t>20—100kb</w:t>
      </w:r>
      <w:r>
        <w:rPr>
          <w:rFonts w:hint="eastAsia" w:ascii="仿宋_GB2312" w:eastAsia="仿宋_GB2312"/>
          <w:color w:val="auto"/>
          <w:sz w:val="30"/>
          <w:szCs w:val="30"/>
        </w:rPr>
        <w:t>），并</w:t>
      </w:r>
      <w:r>
        <w:rPr>
          <w:rFonts w:hint="eastAsia" w:ascii="仿宋_GB2312" w:eastAsia="仿宋_GB2312"/>
          <w:bCs/>
          <w:color w:val="auto"/>
          <w:sz w:val="30"/>
          <w:szCs w:val="30"/>
        </w:rPr>
        <w:t>提供有效通讯方式。</w:t>
      </w:r>
      <w:r>
        <w:rPr>
          <w:rFonts w:hint="eastAsia" w:ascii="仿宋_GB2312" w:eastAsia="仿宋_GB2312"/>
          <w:color w:val="auto"/>
          <w:sz w:val="30"/>
          <w:szCs w:val="30"/>
        </w:rPr>
        <w:fldChar w:fldCharType="begin"/>
      </w:r>
      <w:r>
        <w:rPr>
          <w:rFonts w:hint="eastAsia" w:ascii="仿宋_GB2312" w:eastAsia="仿宋_GB2312"/>
          <w:color w:val="auto"/>
          <w:sz w:val="30"/>
          <w:szCs w:val="30"/>
        </w:rPr>
        <w:instrText xml:space="preserve"> HYPERLINK "mailto:%E5%B9%B6%E5%B0%86%E4%B8%8A%E8%BF%B0%E6%9D%90%E6%96%99%E7%94%B5%E5%AD%90%E6%A1%A3%E5%8F%91%E8%87%B3%E9%82%AE%E7%AE%B1stxpb@126.com" \t "http://www.ahshitai.gov.cn/News/show/_self" </w:instrText>
      </w:r>
      <w:r>
        <w:rPr>
          <w:rFonts w:hint="eastAsia" w:ascii="仿宋_GB2312" w:eastAsia="仿宋_GB2312"/>
          <w:color w:val="auto"/>
          <w:sz w:val="30"/>
          <w:szCs w:val="30"/>
        </w:rPr>
        <w:fldChar w:fldCharType="separate"/>
      </w:r>
      <w:r>
        <w:rPr>
          <w:rFonts w:hint="eastAsia" w:ascii="仿宋_GB2312" w:eastAsia="仿宋_GB2312"/>
          <w:color w:val="auto"/>
          <w:sz w:val="30"/>
          <w:szCs w:val="30"/>
        </w:rPr>
        <w:t>将上述材料电子档发至邮箱</w:t>
      </w:r>
      <w:r>
        <w:rPr>
          <w:rFonts w:hint="eastAsia" w:ascii="仿宋_GB2312" w:eastAsia="仿宋_GB2312"/>
          <w:b/>
          <w:bCs/>
          <w:color w:val="auto"/>
          <w:sz w:val="30"/>
          <w:szCs w:val="30"/>
          <w:lang w:val="en-US" w:eastAsia="zh-CN"/>
        </w:rPr>
        <w:t xml:space="preserve"> chenjin354@</w:t>
      </w:r>
      <w:r>
        <w:rPr>
          <w:rFonts w:hint="eastAsia" w:ascii="仿宋_GB2312" w:eastAsia="仿宋_GB2312"/>
          <w:b/>
          <w:bCs/>
          <w:color w:val="auto"/>
          <w:sz w:val="30"/>
          <w:szCs w:val="30"/>
        </w:rPr>
        <w:t>126.com</w:t>
      </w:r>
      <w:r>
        <w:rPr>
          <w:rFonts w:hint="eastAsia" w:ascii="仿宋_GB2312" w:eastAsia="仿宋_GB2312"/>
          <w:color w:val="auto"/>
          <w:sz w:val="30"/>
          <w:szCs w:val="30"/>
        </w:rPr>
        <w:fldChar w:fldCharType="end"/>
      </w:r>
      <w:r>
        <w:rPr>
          <w:rFonts w:hint="eastAsia" w:ascii="仿宋_GB2312" w:eastAsia="仿宋_GB2312"/>
          <w:color w:val="auto"/>
          <w:sz w:val="30"/>
          <w:szCs w:val="30"/>
        </w:rPr>
        <w:t>。报名时间为</w:t>
      </w:r>
      <w:r>
        <w:rPr>
          <w:rFonts w:ascii="仿宋_GB2312" w:eastAsia="仿宋_GB2312"/>
          <w:b/>
          <w:bCs/>
          <w:color w:val="auto"/>
          <w:sz w:val="30"/>
          <w:szCs w:val="30"/>
        </w:rPr>
        <w:t>20</w:t>
      </w:r>
      <w:r>
        <w:rPr>
          <w:rFonts w:hint="eastAsia" w:ascii="仿宋_GB2312" w:eastAsia="仿宋_GB2312"/>
          <w:b/>
          <w:bCs/>
          <w:color w:val="auto"/>
          <w:sz w:val="30"/>
          <w:szCs w:val="30"/>
          <w:lang w:val="en-US" w:eastAsia="zh-CN"/>
        </w:rPr>
        <w:t>20</w:t>
      </w:r>
      <w:r>
        <w:rPr>
          <w:rFonts w:hint="eastAsia" w:ascii="仿宋_GB2312" w:eastAsia="仿宋_GB2312"/>
          <w:b/>
          <w:bCs/>
          <w:color w:val="auto"/>
          <w:sz w:val="30"/>
          <w:szCs w:val="30"/>
        </w:rPr>
        <w:t>年</w:t>
      </w:r>
      <w:r>
        <w:rPr>
          <w:rFonts w:hint="eastAsia" w:ascii="仿宋_GB2312" w:eastAsia="仿宋_GB2312"/>
          <w:b/>
          <w:bCs/>
          <w:color w:val="auto"/>
          <w:sz w:val="30"/>
          <w:szCs w:val="30"/>
          <w:lang w:val="en-US" w:eastAsia="zh-CN"/>
        </w:rPr>
        <w:t>4</w:t>
      </w:r>
      <w:r>
        <w:rPr>
          <w:rFonts w:hint="eastAsia" w:ascii="仿宋_GB2312" w:eastAsia="仿宋_GB2312"/>
          <w:b/>
          <w:bCs/>
          <w:color w:val="auto"/>
          <w:sz w:val="30"/>
          <w:szCs w:val="30"/>
        </w:rPr>
        <w:t>月</w:t>
      </w:r>
      <w:r>
        <w:rPr>
          <w:rFonts w:hint="eastAsia" w:ascii="仿宋_GB2312" w:eastAsia="仿宋_GB2312"/>
          <w:b/>
          <w:bCs/>
          <w:color w:val="auto"/>
          <w:sz w:val="30"/>
          <w:szCs w:val="30"/>
          <w:lang w:val="en-US" w:eastAsia="zh-CN"/>
        </w:rPr>
        <w:t>20</w:t>
      </w:r>
      <w:r>
        <w:rPr>
          <w:rFonts w:hint="eastAsia" w:ascii="仿宋_GB2312" w:eastAsia="仿宋_GB2312"/>
          <w:b/>
          <w:bCs/>
          <w:color w:val="auto"/>
          <w:sz w:val="30"/>
          <w:szCs w:val="30"/>
        </w:rPr>
        <w:t>日</w:t>
      </w:r>
      <w:r>
        <w:rPr>
          <w:rFonts w:ascii="仿宋_GB2312" w:eastAsia="仿宋_GB2312"/>
          <w:b/>
          <w:bCs/>
          <w:color w:val="auto"/>
          <w:sz w:val="30"/>
          <w:szCs w:val="30"/>
        </w:rPr>
        <w:t>08:00</w:t>
      </w:r>
      <w:r>
        <w:rPr>
          <w:rFonts w:hint="eastAsia" w:ascii="仿宋_GB2312" w:eastAsia="仿宋_GB2312"/>
          <w:b/>
          <w:bCs/>
          <w:color w:val="auto"/>
          <w:sz w:val="30"/>
          <w:szCs w:val="30"/>
          <w:lang w:eastAsia="zh-CN"/>
        </w:rPr>
        <w:t>至</w:t>
      </w:r>
      <w:r>
        <w:rPr>
          <w:rFonts w:hint="eastAsia" w:ascii="仿宋_GB2312" w:eastAsia="仿宋_GB2312"/>
          <w:b/>
          <w:bCs/>
          <w:color w:val="auto"/>
          <w:sz w:val="30"/>
          <w:szCs w:val="30"/>
          <w:lang w:val="en-US" w:eastAsia="zh-CN"/>
        </w:rPr>
        <w:t>4</w:t>
      </w:r>
      <w:r>
        <w:rPr>
          <w:rFonts w:hint="eastAsia" w:ascii="仿宋_GB2312" w:eastAsia="仿宋_GB2312"/>
          <w:b/>
          <w:bCs/>
          <w:color w:val="auto"/>
          <w:sz w:val="30"/>
          <w:szCs w:val="30"/>
        </w:rPr>
        <w:t>月</w:t>
      </w:r>
      <w:r>
        <w:rPr>
          <w:rFonts w:hint="eastAsia" w:ascii="仿宋_GB2312" w:eastAsia="仿宋_GB2312"/>
          <w:b/>
          <w:bCs/>
          <w:color w:val="auto"/>
          <w:sz w:val="30"/>
          <w:szCs w:val="30"/>
          <w:lang w:val="en-US" w:eastAsia="zh-CN"/>
        </w:rPr>
        <w:t>30</w:t>
      </w:r>
      <w:r>
        <w:rPr>
          <w:rFonts w:hint="eastAsia" w:ascii="仿宋_GB2312" w:eastAsia="仿宋_GB2312"/>
          <w:b/>
          <w:bCs/>
          <w:color w:val="auto"/>
          <w:sz w:val="30"/>
          <w:szCs w:val="30"/>
        </w:rPr>
        <w:t>日</w:t>
      </w:r>
      <w:r>
        <w:rPr>
          <w:rFonts w:ascii="仿宋_GB2312" w:eastAsia="仿宋_GB2312"/>
          <w:b/>
          <w:bCs/>
          <w:color w:val="auto"/>
          <w:sz w:val="30"/>
          <w:szCs w:val="30"/>
        </w:rPr>
        <w:t>18:00</w:t>
      </w:r>
      <w:r>
        <w:rPr>
          <w:rFonts w:hint="eastAsia" w:ascii="仿宋_GB2312" w:eastAsia="仿宋_GB2312"/>
          <w:color w:val="auto"/>
          <w:sz w:val="30"/>
          <w:szCs w:val="30"/>
        </w:rPr>
        <w:t>，逾期不再受理。</w:t>
      </w:r>
    </w:p>
    <w:p>
      <w:pPr>
        <w:shd w:val="clear" w:color="auto" w:fill="auto"/>
        <w:spacing w:line="620" w:lineRule="exact"/>
        <w:ind w:firstLine="600" w:firstLineChars="200"/>
        <w:rPr>
          <w:rFonts w:hint="eastAsia" w:ascii="仿宋_GB2312" w:eastAsia="仿宋_GB2312"/>
          <w:bCs/>
          <w:color w:val="auto"/>
          <w:sz w:val="30"/>
          <w:szCs w:val="30"/>
        </w:rPr>
      </w:pPr>
      <w:r>
        <w:rPr>
          <w:rFonts w:hint="eastAsia" w:ascii="仿宋_GB2312" w:eastAsia="仿宋_GB2312"/>
          <w:bCs/>
          <w:color w:val="auto"/>
          <w:sz w:val="30"/>
          <w:szCs w:val="30"/>
        </w:rPr>
        <w:t>考生提交报名信息后，</w:t>
      </w:r>
      <w:r>
        <w:rPr>
          <w:rFonts w:hint="eastAsia" w:ascii="仿宋_GB2312" w:eastAsia="仿宋_GB2312"/>
          <w:bCs/>
          <w:color w:val="auto"/>
          <w:sz w:val="30"/>
          <w:szCs w:val="30"/>
          <w:lang w:val="en-US" w:eastAsia="zh-CN"/>
        </w:rPr>
        <w:t>5</w:t>
      </w:r>
      <w:r>
        <w:rPr>
          <w:rFonts w:hint="eastAsia" w:ascii="仿宋_GB2312" w:eastAsia="仿宋_GB2312"/>
          <w:bCs/>
          <w:color w:val="auto"/>
          <w:sz w:val="30"/>
          <w:szCs w:val="30"/>
        </w:rPr>
        <w:t>月</w:t>
      </w:r>
      <w:r>
        <w:rPr>
          <w:rFonts w:hint="eastAsia" w:ascii="仿宋_GB2312" w:eastAsia="仿宋_GB2312"/>
          <w:bCs/>
          <w:color w:val="auto"/>
          <w:sz w:val="30"/>
          <w:szCs w:val="30"/>
          <w:lang w:val="en-US" w:eastAsia="zh-CN"/>
        </w:rPr>
        <w:t>8</w:t>
      </w:r>
      <w:r>
        <w:rPr>
          <w:rFonts w:hint="eastAsia" w:ascii="仿宋_GB2312" w:eastAsia="仿宋_GB2312"/>
          <w:bCs/>
          <w:color w:val="auto"/>
          <w:sz w:val="30"/>
          <w:szCs w:val="30"/>
        </w:rPr>
        <w:t>日前</w:t>
      </w:r>
      <w:r>
        <w:rPr>
          <w:rFonts w:hint="eastAsia" w:ascii="仿宋_GB2312" w:eastAsia="仿宋_GB2312"/>
          <w:bCs/>
          <w:color w:val="auto"/>
          <w:sz w:val="30"/>
          <w:szCs w:val="30"/>
          <w:lang w:val="en-US" w:eastAsia="zh-CN"/>
        </w:rPr>
        <w:t>公布</w:t>
      </w:r>
      <w:r>
        <w:rPr>
          <w:rFonts w:hint="eastAsia" w:ascii="仿宋_GB2312" w:eastAsia="仿宋_GB2312"/>
          <w:bCs/>
          <w:color w:val="auto"/>
          <w:sz w:val="30"/>
          <w:szCs w:val="30"/>
        </w:rPr>
        <w:t>资格审查结果。</w:t>
      </w:r>
    </w:p>
    <w:p>
      <w:pPr>
        <w:spacing w:line="620" w:lineRule="exact"/>
        <w:ind w:firstLine="629"/>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联系电话：18956624039    联系人：程锦</w:t>
      </w:r>
    </w:p>
    <w:p>
      <w:pPr>
        <w:pStyle w:val="4"/>
        <w:widowControl/>
        <w:shd w:val="clear" w:color="auto" w:fill="FFFFFF"/>
        <w:spacing w:line="560" w:lineRule="exact"/>
        <w:ind w:firstLine="602" w:firstLineChars="200"/>
        <w:jc w:val="both"/>
        <w:rPr>
          <w:rFonts w:ascii="仿宋_GB2312" w:hAnsi="仿宋_GB2312" w:eastAsia="仿宋_GB2312" w:cs="仿宋_GB2312"/>
          <w:b/>
          <w:bCs/>
          <w:color w:val="auto"/>
          <w:sz w:val="30"/>
          <w:szCs w:val="30"/>
          <w:shd w:val="clear" w:color="auto" w:fill="FFFFFF"/>
        </w:rPr>
      </w:pPr>
      <w:r>
        <w:rPr>
          <w:rFonts w:hint="eastAsia" w:ascii="仿宋_GB2312" w:hAnsi="仿宋_GB2312" w:eastAsia="仿宋_GB2312" w:cs="仿宋_GB2312"/>
          <w:b/>
          <w:bCs/>
          <w:color w:val="auto"/>
          <w:sz w:val="30"/>
          <w:szCs w:val="30"/>
          <w:shd w:val="clear" w:color="auto" w:fill="FFFFFF"/>
        </w:rPr>
        <w:t>网络报名资格复审</w:t>
      </w:r>
    </w:p>
    <w:p>
      <w:pPr>
        <w:spacing w:line="620" w:lineRule="exact"/>
        <w:ind w:firstLine="600" w:firstLineChars="200"/>
        <w:rPr>
          <w:rFonts w:hint="eastAsia" w:ascii="仿宋_GB2312" w:hAnsi="仿宋_GB2312" w:eastAsia="仿宋_GB2312" w:cs="仿宋_GB2312"/>
          <w:color w:val="auto"/>
          <w:sz w:val="30"/>
          <w:szCs w:val="30"/>
          <w:shd w:val="clear" w:color="auto" w:fill="FFFFFF"/>
          <w:lang w:eastAsia="zh-CN"/>
        </w:rPr>
      </w:pPr>
      <w:r>
        <w:rPr>
          <w:rFonts w:hint="eastAsia" w:ascii="仿宋_GB2312" w:hAnsi="仿宋_GB2312" w:eastAsia="仿宋_GB2312" w:cs="仿宋_GB2312"/>
          <w:color w:val="auto"/>
          <w:sz w:val="30"/>
          <w:szCs w:val="30"/>
        </w:rPr>
        <w:t>资格复审时间：</w:t>
      </w:r>
      <w:r>
        <w:rPr>
          <w:rFonts w:ascii="仿宋_GB2312" w:hAnsi="仿宋_GB2312" w:eastAsia="仿宋_GB2312" w:cs="仿宋_GB2312"/>
          <w:color w:val="auto"/>
          <w:sz w:val="30"/>
          <w:szCs w:val="30"/>
          <w:shd w:val="clear" w:color="auto" w:fill="FFFFFF"/>
        </w:rPr>
        <w:t>20</w:t>
      </w:r>
      <w:r>
        <w:rPr>
          <w:rFonts w:hint="eastAsia" w:ascii="仿宋_GB2312" w:hAnsi="仿宋_GB2312" w:eastAsia="仿宋_GB2312" w:cs="仿宋_GB2312"/>
          <w:color w:val="auto"/>
          <w:sz w:val="30"/>
          <w:szCs w:val="30"/>
          <w:shd w:val="clear" w:color="auto" w:fill="FFFFFF"/>
          <w:lang w:val="en-US" w:eastAsia="zh-CN"/>
        </w:rPr>
        <w:t>20</w:t>
      </w:r>
      <w:r>
        <w:rPr>
          <w:rFonts w:hint="eastAsia" w:ascii="仿宋_GB2312" w:hAnsi="仿宋_GB2312" w:eastAsia="仿宋_GB2312" w:cs="仿宋_GB2312"/>
          <w:color w:val="auto"/>
          <w:sz w:val="30"/>
          <w:szCs w:val="30"/>
          <w:shd w:val="clear" w:color="auto" w:fill="FFFFFF"/>
        </w:rPr>
        <w:t>年</w:t>
      </w:r>
      <w:r>
        <w:rPr>
          <w:rFonts w:ascii="仿宋_GB2312" w:hAnsi="仿宋_GB2312" w:eastAsia="仿宋_GB2312" w:cs="仿宋_GB2312"/>
          <w:color w:val="auto"/>
          <w:sz w:val="30"/>
          <w:szCs w:val="30"/>
          <w:shd w:val="clear" w:color="auto" w:fill="FFFFFF"/>
        </w:rPr>
        <w:t xml:space="preserve"> </w:t>
      </w:r>
      <w:r>
        <w:rPr>
          <w:rFonts w:hint="eastAsia" w:ascii="仿宋_GB2312" w:hAnsi="仿宋_GB2312" w:eastAsia="仿宋_GB2312" w:cs="仿宋_GB2312"/>
          <w:color w:val="auto"/>
          <w:sz w:val="30"/>
          <w:szCs w:val="30"/>
          <w:shd w:val="clear" w:color="auto" w:fill="FFFFFF"/>
          <w:lang w:val="en-US" w:eastAsia="zh-CN"/>
        </w:rPr>
        <w:t>5</w:t>
      </w:r>
      <w:r>
        <w:rPr>
          <w:rFonts w:hint="eastAsia" w:ascii="仿宋_GB2312" w:hAnsi="仿宋_GB2312" w:eastAsia="仿宋_GB2312" w:cs="仿宋_GB2312"/>
          <w:color w:val="auto"/>
          <w:sz w:val="30"/>
          <w:szCs w:val="30"/>
          <w:shd w:val="clear" w:color="auto" w:fill="FFFFFF"/>
        </w:rPr>
        <w:t>月</w:t>
      </w:r>
      <w:r>
        <w:rPr>
          <w:rFonts w:hint="eastAsia" w:ascii="仿宋_GB2312" w:hAnsi="仿宋_GB2312" w:eastAsia="仿宋_GB2312" w:cs="仿宋_GB2312"/>
          <w:color w:val="auto"/>
          <w:sz w:val="30"/>
          <w:szCs w:val="30"/>
          <w:shd w:val="clear" w:color="auto" w:fill="FFFFFF"/>
          <w:lang w:val="en-US" w:eastAsia="zh-CN"/>
        </w:rPr>
        <w:t>13</w:t>
      </w:r>
      <w:r>
        <w:rPr>
          <w:rFonts w:hint="eastAsia" w:ascii="仿宋_GB2312" w:hAnsi="仿宋_GB2312" w:eastAsia="仿宋_GB2312" w:cs="仿宋_GB2312"/>
          <w:color w:val="auto"/>
          <w:sz w:val="30"/>
          <w:szCs w:val="30"/>
          <w:shd w:val="clear" w:color="auto" w:fill="FFFFFF"/>
        </w:rPr>
        <w:t>日</w:t>
      </w:r>
      <w:r>
        <w:rPr>
          <w:rFonts w:ascii="仿宋_GB2312" w:hAnsi="仿宋_GB2312" w:eastAsia="仿宋_GB2312" w:cs="仿宋_GB2312"/>
          <w:color w:val="auto"/>
          <w:sz w:val="30"/>
          <w:szCs w:val="30"/>
          <w:shd w:val="clear" w:color="auto" w:fill="FFFFFF"/>
        </w:rPr>
        <w:t>09</w:t>
      </w:r>
      <w:r>
        <w:rPr>
          <w:rFonts w:hint="eastAsia" w:ascii="仿宋_GB2312" w:hAnsi="仿宋_GB2312" w:eastAsia="仿宋_GB2312" w:cs="仿宋_GB2312"/>
          <w:color w:val="auto"/>
          <w:sz w:val="30"/>
          <w:szCs w:val="30"/>
          <w:shd w:val="clear" w:color="auto" w:fill="FFFFFF"/>
        </w:rPr>
        <w:t>：</w:t>
      </w:r>
      <w:r>
        <w:rPr>
          <w:rFonts w:ascii="仿宋_GB2312" w:hAnsi="仿宋_GB2312" w:eastAsia="仿宋_GB2312" w:cs="仿宋_GB2312"/>
          <w:color w:val="auto"/>
          <w:sz w:val="30"/>
          <w:szCs w:val="30"/>
          <w:shd w:val="clear" w:color="auto" w:fill="FFFFFF"/>
        </w:rPr>
        <w:t>00</w:t>
      </w:r>
      <w:r>
        <w:rPr>
          <w:rFonts w:hint="eastAsia" w:ascii="仿宋_GB2312" w:hAnsi="仿宋_GB2312" w:eastAsia="仿宋_GB2312" w:cs="仿宋_GB2312"/>
          <w:color w:val="auto"/>
          <w:sz w:val="30"/>
          <w:szCs w:val="30"/>
          <w:shd w:val="clear" w:color="auto" w:fill="FFFFFF"/>
        </w:rPr>
        <w:t>至</w:t>
      </w:r>
      <w:r>
        <w:rPr>
          <w:rFonts w:hint="eastAsia" w:ascii="仿宋_GB2312" w:hAnsi="仿宋_GB2312" w:eastAsia="仿宋_GB2312" w:cs="仿宋_GB2312"/>
          <w:color w:val="auto"/>
          <w:sz w:val="30"/>
          <w:szCs w:val="30"/>
          <w:shd w:val="clear" w:color="auto" w:fill="FFFFFF"/>
          <w:lang w:val="en-US" w:eastAsia="zh-CN"/>
        </w:rPr>
        <w:t>5</w:t>
      </w:r>
      <w:r>
        <w:rPr>
          <w:rFonts w:hint="eastAsia" w:ascii="仿宋_GB2312" w:hAnsi="仿宋_GB2312" w:eastAsia="仿宋_GB2312" w:cs="仿宋_GB2312"/>
          <w:color w:val="auto"/>
          <w:sz w:val="30"/>
          <w:szCs w:val="30"/>
          <w:shd w:val="clear" w:color="auto" w:fill="FFFFFF"/>
        </w:rPr>
        <w:t>月</w:t>
      </w:r>
      <w:r>
        <w:rPr>
          <w:rFonts w:hint="eastAsia" w:ascii="仿宋_GB2312" w:hAnsi="仿宋_GB2312" w:eastAsia="仿宋_GB2312" w:cs="仿宋_GB2312"/>
          <w:color w:val="auto"/>
          <w:sz w:val="30"/>
          <w:szCs w:val="30"/>
          <w:shd w:val="clear" w:color="auto" w:fill="FFFFFF"/>
          <w:lang w:val="en-US" w:eastAsia="zh-CN"/>
        </w:rPr>
        <w:t>13</w:t>
      </w:r>
      <w:r>
        <w:rPr>
          <w:rFonts w:hint="eastAsia" w:ascii="仿宋_GB2312" w:hAnsi="仿宋_GB2312" w:eastAsia="仿宋_GB2312" w:cs="仿宋_GB2312"/>
          <w:color w:val="auto"/>
          <w:sz w:val="30"/>
          <w:szCs w:val="30"/>
          <w:shd w:val="clear" w:color="auto" w:fill="FFFFFF"/>
        </w:rPr>
        <w:t>日</w:t>
      </w:r>
      <w:r>
        <w:rPr>
          <w:rFonts w:ascii="仿宋_GB2312" w:hAnsi="仿宋_GB2312" w:eastAsia="仿宋_GB2312" w:cs="仿宋_GB2312"/>
          <w:color w:val="auto"/>
          <w:sz w:val="30"/>
          <w:szCs w:val="30"/>
          <w:shd w:val="clear" w:color="auto" w:fill="FFFFFF"/>
        </w:rPr>
        <w:t>1</w:t>
      </w:r>
      <w:r>
        <w:rPr>
          <w:rFonts w:hint="eastAsia" w:ascii="仿宋_GB2312" w:hAnsi="仿宋_GB2312" w:eastAsia="仿宋_GB2312" w:cs="仿宋_GB2312"/>
          <w:color w:val="auto"/>
          <w:sz w:val="30"/>
          <w:szCs w:val="30"/>
          <w:shd w:val="clear" w:color="auto" w:fill="FFFFFF"/>
          <w:lang w:val="en-US" w:eastAsia="zh-CN"/>
        </w:rPr>
        <w:t>6</w:t>
      </w:r>
      <w:r>
        <w:rPr>
          <w:rFonts w:hint="eastAsia" w:ascii="仿宋_GB2312" w:hAnsi="仿宋_GB2312" w:eastAsia="仿宋_GB2312" w:cs="仿宋_GB2312"/>
          <w:color w:val="auto"/>
          <w:sz w:val="30"/>
          <w:szCs w:val="30"/>
          <w:shd w:val="clear" w:color="auto" w:fill="FFFFFF"/>
        </w:rPr>
        <w:t>：</w:t>
      </w:r>
      <w:r>
        <w:rPr>
          <w:rFonts w:ascii="仿宋_GB2312" w:hAnsi="仿宋_GB2312" w:eastAsia="仿宋_GB2312" w:cs="仿宋_GB2312"/>
          <w:color w:val="auto"/>
          <w:sz w:val="30"/>
          <w:szCs w:val="30"/>
          <w:shd w:val="clear" w:color="auto" w:fill="FFFFFF"/>
        </w:rPr>
        <w:t>00</w:t>
      </w:r>
      <w:r>
        <w:rPr>
          <w:rFonts w:hint="eastAsia" w:ascii="仿宋_GB2312" w:hAnsi="仿宋_GB2312" w:eastAsia="仿宋_GB2312" w:cs="仿宋_GB2312"/>
          <w:color w:val="auto"/>
          <w:sz w:val="30"/>
          <w:szCs w:val="30"/>
          <w:shd w:val="clear" w:color="auto" w:fill="FFFFFF"/>
          <w:lang w:eastAsia="zh-CN"/>
        </w:rPr>
        <w:t>，</w:t>
      </w:r>
      <w:r>
        <w:rPr>
          <w:rFonts w:hint="eastAsia" w:ascii="仿宋_GB2312" w:hAnsi="仿宋_GB2312" w:eastAsia="仿宋_GB2312" w:cs="仿宋_GB2312"/>
          <w:color w:val="auto"/>
          <w:sz w:val="30"/>
          <w:szCs w:val="30"/>
          <w:shd w:val="clear" w:color="auto" w:fill="FFFFFF"/>
        </w:rPr>
        <w:t>资格复审地点：</w:t>
      </w:r>
      <w:r>
        <w:rPr>
          <w:rFonts w:hint="eastAsia" w:ascii="仿宋_GB2312" w:hAnsi="仿宋_GB2312" w:eastAsia="仿宋_GB2312" w:cs="仿宋_GB2312"/>
          <w:color w:val="auto"/>
          <w:sz w:val="30"/>
          <w:szCs w:val="30"/>
          <w:shd w:val="clear" w:color="auto" w:fill="FFFFFF"/>
          <w:lang w:val="en-US" w:eastAsia="zh-CN"/>
        </w:rPr>
        <w:t>皖南医学院</w:t>
      </w:r>
      <w:r>
        <w:rPr>
          <w:rFonts w:hint="eastAsia" w:ascii="仿宋_GB2312" w:hAnsi="仿宋_GB2312" w:eastAsia="仿宋_GB2312" w:cs="仿宋_GB2312"/>
          <w:color w:val="auto"/>
          <w:sz w:val="30"/>
          <w:szCs w:val="30"/>
          <w:shd w:val="clear" w:color="auto" w:fill="FFFFFF"/>
          <w:lang w:eastAsia="zh-CN"/>
        </w:rPr>
        <w:t>；</w:t>
      </w:r>
    </w:p>
    <w:p>
      <w:pPr>
        <w:pStyle w:val="9"/>
        <w:shd w:val="clear" w:color="auto" w:fill="FFFFFF"/>
        <w:wordWrap w:val="0"/>
        <w:spacing w:before="0" w:beforeAutospacing="0" w:after="0" w:afterAutospacing="0" w:line="480" w:lineRule="atLeast"/>
        <w:ind w:right="-94" w:firstLine="600" w:firstLineChars="200"/>
        <w:rPr>
          <w:rFonts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rPr>
        <w:t>网络报名的应聘人员资格复审时须携带网上自行打印的《报名资格审查表》、本人有效居民身份证、学历（学位）证书原件及相关材料原件、复印件，</w:t>
      </w:r>
      <w:r>
        <w:rPr>
          <w:rFonts w:hint="eastAsia" w:ascii="仿宋_GB2312" w:eastAsia="仿宋_GB2312"/>
          <w:color w:val="auto"/>
          <w:sz w:val="30"/>
          <w:szCs w:val="30"/>
        </w:rPr>
        <w:t>近期两寸正面免冠同底照片</w:t>
      </w:r>
      <w:r>
        <w:rPr>
          <w:rFonts w:ascii="仿宋_GB2312" w:eastAsia="仿宋_GB2312"/>
          <w:color w:val="auto"/>
          <w:sz w:val="30"/>
          <w:szCs w:val="30"/>
        </w:rPr>
        <w:t>2</w:t>
      </w:r>
      <w:r>
        <w:rPr>
          <w:rFonts w:hint="eastAsia" w:ascii="仿宋_GB2312" w:eastAsia="仿宋_GB2312"/>
          <w:color w:val="auto"/>
          <w:sz w:val="30"/>
          <w:szCs w:val="30"/>
        </w:rPr>
        <w:t>张</w:t>
      </w:r>
      <w:r>
        <w:rPr>
          <w:rFonts w:hint="eastAsia" w:ascii="仿宋_GB2312" w:hAnsi="仿宋_GB2312" w:eastAsia="仿宋_GB2312" w:cs="仿宋_GB2312"/>
          <w:color w:val="auto"/>
          <w:kern w:val="2"/>
          <w:sz w:val="30"/>
          <w:szCs w:val="30"/>
        </w:rPr>
        <w:t>。其中，全日制应届毕业生尚未取得毕业证书的须提供《高校毕业生就业推荐表》原件及复印件；属在编正式工作人员的，需按人事管理权限提供单位和主管部门同意报考的证明。</w:t>
      </w:r>
    </w:p>
    <w:p>
      <w:pPr>
        <w:pStyle w:val="9"/>
        <w:shd w:val="clear" w:color="auto" w:fill="FFFFFF"/>
        <w:wordWrap w:val="0"/>
        <w:spacing w:before="0" w:beforeAutospacing="0" w:after="0" w:afterAutospacing="0" w:line="480" w:lineRule="atLeast"/>
        <w:ind w:right="-94" w:firstLine="113"/>
        <w:rPr>
          <w:rFonts w:ascii="仿宋_GB2312" w:eastAsia="仿宋_GB2312"/>
          <w:bCs/>
          <w:color w:val="auto"/>
          <w:sz w:val="30"/>
          <w:szCs w:val="30"/>
        </w:rPr>
      </w:pPr>
      <w:r>
        <w:rPr>
          <w:rFonts w:ascii="仿宋_GB2312" w:hAnsi="仿宋_GB2312" w:eastAsia="仿宋_GB2312" w:cs="仿宋_GB2312"/>
          <w:color w:val="auto"/>
          <w:kern w:val="2"/>
          <w:sz w:val="30"/>
          <w:szCs w:val="30"/>
        </w:rPr>
        <w:t xml:space="preserve">   </w:t>
      </w:r>
      <w:r>
        <w:rPr>
          <w:rFonts w:hint="eastAsia" w:ascii="仿宋_GB2312" w:hAnsi="仿宋_GB2312" w:eastAsia="仿宋_GB2312" w:cs="仿宋_GB2312"/>
          <w:color w:val="auto"/>
          <w:kern w:val="2"/>
          <w:sz w:val="30"/>
          <w:szCs w:val="30"/>
        </w:rPr>
        <w:t>资格复审合格人员方可参加</w:t>
      </w:r>
      <w:r>
        <w:rPr>
          <w:rFonts w:hint="eastAsia" w:ascii="仿宋_GB2312" w:hAnsi="仿宋_GB2312" w:eastAsia="仿宋_GB2312" w:cs="仿宋_GB2312"/>
          <w:color w:val="auto"/>
          <w:kern w:val="2"/>
          <w:sz w:val="30"/>
          <w:szCs w:val="30"/>
          <w:lang w:eastAsia="zh-CN"/>
        </w:rPr>
        <w:t>现场考核</w:t>
      </w:r>
      <w:r>
        <w:rPr>
          <w:rFonts w:hint="eastAsia" w:ascii="仿宋_GB2312" w:hAnsi="仿宋_GB2312" w:eastAsia="仿宋_GB2312" w:cs="仿宋_GB2312"/>
          <w:color w:val="auto"/>
          <w:kern w:val="2"/>
          <w:sz w:val="30"/>
          <w:szCs w:val="30"/>
        </w:rPr>
        <w:t>。</w:t>
      </w:r>
    </w:p>
    <w:p>
      <w:pPr>
        <w:numPr>
          <w:ilvl w:val="0"/>
          <w:numId w:val="1"/>
        </w:numPr>
        <w:spacing w:line="620" w:lineRule="exact"/>
        <w:ind w:firstLine="602" w:firstLineChars="200"/>
        <w:rPr>
          <w:rFonts w:ascii="仿宋_GB2312" w:eastAsia="仿宋_GB2312"/>
          <w:b/>
          <w:color w:val="auto"/>
          <w:sz w:val="30"/>
          <w:szCs w:val="30"/>
        </w:rPr>
      </w:pPr>
      <w:r>
        <w:rPr>
          <w:rFonts w:hint="eastAsia" w:ascii="仿宋_GB2312" w:eastAsia="仿宋_GB2312"/>
          <w:b/>
          <w:color w:val="auto"/>
          <w:sz w:val="30"/>
          <w:szCs w:val="30"/>
        </w:rPr>
        <w:t>现场报名</w:t>
      </w:r>
    </w:p>
    <w:p>
      <w:pPr>
        <w:spacing w:line="620" w:lineRule="exact"/>
        <w:ind w:firstLine="600" w:firstLineChars="200"/>
        <w:rPr>
          <w:rFonts w:hint="eastAsia" w:ascii="仿宋_GB2312" w:eastAsia="仿宋_GB2312"/>
          <w:bCs/>
          <w:color w:val="auto"/>
          <w:sz w:val="30"/>
          <w:szCs w:val="30"/>
        </w:rPr>
      </w:pPr>
      <w:r>
        <w:rPr>
          <w:rFonts w:hint="eastAsia" w:ascii="仿宋_GB2312" w:eastAsia="仿宋_GB2312"/>
          <w:bCs/>
          <w:color w:val="auto"/>
          <w:sz w:val="30"/>
          <w:szCs w:val="30"/>
        </w:rPr>
        <w:t>现场报名地点：</w:t>
      </w:r>
    </w:p>
    <w:p>
      <w:pPr>
        <w:numPr>
          <w:ilvl w:val="0"/>
          <w:numId w:val="0"/>
        </w:numPr>
        <w:spacing w:line="620" w:lineRule="exact"/>
        <w:ind w:firstLine="600" w:firstLineChars="200"/>
        <w:rPr>
          <w:rFonts w:hint="eastAsia" w:ascii="仿宋_GB2312" w:hAnsi="仿宋_GB2312" w:eastAsia="仿宋_GB2312" w:cs="仿宋_GB2312"/>
          <w:color w:val="auto"/>
          <w:sz w:val="30"/>
          <w:szCs w:val="30"/>
          <w:shd w:val="clear" w:color="auto" w:fill="FFFFFF"/>
          <w:lang w:eastAsia="zh-CN"/>
        </w:rPr>
      </w:pPr>
      <w:r>
        <w:rPr>
          <w:rFonts w:hint="eastAsia" w:ascii="仿宋_GB2312" w:hAnsi="仿宋_GB2312" w:eastAsia="仿宋_GB2312" w:cs="仿宋_GB2312"/>
          <w:color w:val="auto"/>
          <w:sz w:val="30"/>
          <w:szCs w:val="30"/>
          <w:shd w:val="clear" w:color="auto" w:fill="FFFFFF"/>
          <w:lang w:val="en-US" w:eastAsia="zh-CN"/>
        </w:rPr>
        <w:t xml:space="preserve">皖南医学院 </w:t>
      </w:r>
      <w:r>
        <w:rPr>
          <w:rFonts w:hint="eastAsia" w:ascii="仿宋_GB2312" w:hAnsi="仿宋_GB2312" w:eastAsia="仿宋_GB2312" w:cs="仿宋_GB2312"/>
          <w:color w:val="auto"/>
          <w:sz w:val="30"/>
          <w:szCs w:val="30"/>
          <w:shd w:val="clear" w:color="auto" w:fill="FFFFFF"/>
        </w:rPr>
        <w:t>现场报名时间：</w:t>
      </w:r>
      <w:r>
        <w:rPr>
          <w:rFonts w:ascii="仿宋_GB2312" w:hAnsi="仿宋_GB2312" w:eastAsia="仿宋_GB2312" w:cs="仿宋_GB2312"/>
          <w:color w:val="auto"/>
          <w:sz w:val="30"/>
          <w:szCs w:val="30"/>
          <w:shd w:val="clear" w:color="auto" w:fill="FFFFFF"/>
        </w:rPr>
        <w:t>20</w:t>
      </w:r>
      <w:r>
        <w:rPr>
          <w:rFonts w:hint="eastAsia" w:ascii="仿宋_GB2312" w:hAnsi="仿宋_GB2312" w:eastAsia="仿宋_GB2312" w:cs="仿宋_GB2312"/>
          <w:color w:val="auto"/>
          <w:sz w:val="30"/>
          <w:szCs w:val="30"/>
          <w:shd w:val="clear" w:color="auto" w:fill="FFFFFF"/>
          <w:lang w:val="en-US" w:eastAsia="zh-CN"/>
        </w:rPr>
        <w:t>20</w:t>
      </w:r>
      <w:r>
        <w:rPr>
          <w:rFonts w:hint="eastAsia" w:ascii="仿宋_GB2312" w:hAnsi="仿宋_GB2312" w:eastAsia="仿宋_GB2312" w:cs="仿宋_GB2312"/>
          <w:color w:val="auto"/>
          <w:sz w:val="30"/>
          <w:szCs w:val="30"/>
          <w:shd w:val="clear" w:color="auto" w:fill="FFFFFF"/>
        </w:rPr>
        <w:t>年</w:t>
      </w:r>
      <w:r>
        <w:rPr>
          <w:rFonts w:hint="eastAsia" w:ascii="仿宋_GB2312" w:hAnsi="仿宋_GB2312" w:eastAsia="仿宋_GB2312" w:cs="仿宋_GB2312"/>
          <w:color w:val="auto"/>
          <w:sz w:val="30"/>
          <w:szCs w:val="30"/>
          <w:shd w:val="clear" w:color="auto" w:fill="FFFFFF"/>
          <w:lang w:val="en-US" w:eastAsia="zh-CN"/>
        </w:rPr>
        <w:t>5</w:t>
      </w:r>
      <w:r>
        <w:rPr>
          <w:rFonts w:hint="eastAsia" w:ascii="仿宋_GB2312" w:hAnsi="仿宋_GB2312" w:eastAsia="仿宋_GB2312" w:cs="仿宋_GB2312"/>
          <w:color w:val="auto"/>
          <w:sz w:val="30"/>
          <w:szCs w:val="30"/>
          <w:shd w:val="clear" w:color="auto" w:fill="FFFFFF"/>
        </w:rPr>
        <w:t>月</w:t>
      </w:r>
      <w:r>
        <w:rPr>
          <w:rFonts w:hint="eastAsia" w:ascii="仿宋_GB2312" w:hAnsi="仿宋_GB2312" w:eastAsia="仿宋_GB2312" w:cs="仿宋_GB2312"/>
          <w:color w:val="auto"/>
          <w:sz w:val="30"/>
          <w:szCs w:val="30"/>
          <w:shd w:val="clear" w:color="auto" w:fill="FFFFFF"/>
          <w:lang w:val="en-US" w:eastAsia="zh-CN"/>
        </w:rPr>
        <w:t>13</w:t>
      </w:r>
      <w:r>
        <w:rPr>
          <w:rFonts w:hint="eastAsia" w:ascii="仿宋_GB2312" w:hAnsi="仿宋_GB2312" w:eastAsia="仿宋_GB2312" w:cs="仿宋_GB2312"/>
          <w:color w:val="auto"/>
          <w:sz w:val="30"/>
          <w:szCs w:val="30"/>
          <w:shd w:val="clear" w:color="auto" w:fill="FFFFFF"/>
        </w:rPr>
        <w:t>日</w:t>
      </w:r>
      <w:r>
        <w:rPr>
          <w:rFonts w:ascii="仿宋_GB2312" w:hAnsi="仿宋_GB2312" w:eastAsia="仿宋_GB2312" w:cs="仿宋_GB2312"/>
          <w:color w:val="auto"/>
          <w:sz w:val="30"/>
          <w:szCs w:val="30"/>
          <w:shd w:val="clear" w:color="auto" w:fill="FFFFFF"/>
        </w:rPr>
        <w:t>08</w:t>
      </w:r>
      <w:r>
        <w:rPr>
          <w:rFonts w:hint="eastAsia" w:ascii="仿宋_GB2312" w:hAnsi="仿宋_GB2312" w:eastAsia="仿宋_GB2312" w:cs="仿宋_GB2312"/>
          <w:color w:val="auto"/>
          <w:sz w:val="30"/>
          <w:szCs w:val="30"/>
          <w:shd w:val="clear" w:color="auto" w:fill="FFFFFF"/>
        </w:rPr>
        <w:t>：</w:t>
      </w:r>
      <w:r>
        <w:rPr>
          <w:rFonts w:ascii="仿宋_GB2312" w:hAnsi="仿宋_GB2312" w:eastAsia="仿宋_GB2312" w:cs="仿宋_GB2312"/>
          <w:color w:val="auto"/>
          <w:sz w:val="30"/>
          <w:szCs w:val="30"/>
          <w:shd w:val="clear" w:color="auto" w:fill="FFFFFF"/>
        </w:rPr>
        <w:t>00</w:t>
      </w:r>
      <w:r>
        <w:rPr>
          <w:rFonts w:hint="eastAsia" w:ascii="仿宋_GB2312" w:hAnsi="仿宋_GB2312" w:eastAsia="仿宋_GB2312" w:cs="仿宋_GB2312"/>
          <w:color w:val="auto"/>
          <w:sz w:val="30"/>
          <w:szCs w:val="30"/>
          <w:shd w:val="clear" w:color="auto" w:fill="FFFFFF"/>
        </w:rPr>
        <w:t>至</w:t>
      </w:r>
      <w:r>
        <w:rPr>
          <w:rFonts w:hint="eastAsia" w:ascii="仿宋_GB2312" w:hAnsi="仿宋_GB2312" w:eastAsia="仿宋_GB2312" w:cs="仿宋_GB2312"/>
          <w:color w:val="auto"/>
          <w:sz w:val="30"/>
          <w:szCs w:val="30"/>
          <w:shd w:val="clear" w:color="auto" w:fill="FFFFFF"/>
          <w:lang w:val="en-US" w:eastAsia="zh-CN"/>
        </w:rPr>
        <w:t>5月13</w:t>
      </w:r>
      <w:r>
        <w:rPr>
          <w:rFonts w:hint="eastAsia" w:ascii="仿宋_GB2312" w:hAnsi="仿宋_GB2312" w:eastAsia="仿宋_GB2312" w:cs="仿宋_GB2312"/>
          <w:color w:val="auto"/>
          <w:sz w:val="30"/>
          <w:szCs w:val="30"/>
          <w:shd w:val="clear" w:color="auto" w:fill="FFFFFF"/>
        </w:rPr>
        <w:t>日</w:t>
      </w:r>
      <w:r>
        <w:rPr>
          <w:rFonts w:ascii="仿宋_GB2312" w:hAnsi="仿宋_GB2312" w:eastAsia="仿宋_GB2312" w:cs="仿宋_GB2312"/>
          <w:color w:val="auto"/>
          <w:sz w:val="30"/>
          <w:szCs w:val="30"/>
          <w:shd w:val="clear" w:color="auto" w:fill="FFFFFF"/>
        </w:rPr>
        <w:t>1</w:t>
      </w:r>
      <w:r>
        <w:rPr>
          <w:rFonts w:hint="eastAsia" w:ascii="仿宋_GB2312" w:hAnsi="仿宋_GB2312" w:eastAsia="仿宋_GB2312" w:cs="仿宋_GB2312"/>
          <w:color w:val="auto"/>
          <w:sz w:val="30"/>
          <w:szCs w:val="30"/>
          <w:shd w:val="clear" w:color="auto" w:fill="FFFFFF"/>
          <w:lang w:val="en-US" w:eastAsia="zh-CN"/>
        </w:rPr>
        <w:t>6</w:t>
      </w:r>
      <w:r>
        <w:rPr>
          <w:rFonts w:hint="eastAsia" w:ascii="仿宋_GB2312" w:hAnsi="仿宋_GB2312" w:eastAsia="仿宋_GB2312" w:cs="仿宋_GB2312"/>
          <w:color w:val="auto"/>
          <w:sz w:val="30"/>
          <w:szCs w:val="30"/>
          <w:shd w:val="clear" w:color="auto" w:fill="FFFFFF"/>
        </w:rPr>
        <w:t>：</w:t>
      </w:r>
      <w:r>
        <w:rPr>
          <w:rFonts w:ascii="仿宋_GB2312" w:hAnsi="仿宋_GB2312" w:eastAsia="仿宋_GB2312" w:cs="仿宋_GB2312"/>
          <w:color w:val="auto"/>
          <w:sz w:val="30"/>
          <w:szCs w:val="30"/>
          <w:shd w:val="clear" w:color="auto" w:fill="FFFFFF"/>
        </w:rPr>
        <w:t>00</w:t>
      </w:r>
      <w:r>
        <w:rPr>
          <w:rFonts w:hint="eastAsia" w:ascii="仿宋_GB2312" w:hAnsi="仿宋_GB2312" w:eastAsia="仿宋_GB2312" w:cs="仿宋_GB2312"/>
          <w:color w:val="auto"/>
          <w:sz w:val="30"/>
          <w:szCs w:val="30"/>
          <w:shd w:val="clear" w:color="auto" w:fill="FFFFFF"/>
          <w:lang w:eastAsia="zh-CN"/>
        </w:rPr>
        <w:t>。</w:t>
      </w:r>
    </w:p>
    <w:p>
      <w:pPr>
        <w:spacing w:line="620" w:lineRule="exact"/>
        <w:ind w:firstLine="600" w:firstLineChars="200"/>
        <w:rPr>
          <w:rFonts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rPr>
        <w:t>现场报名人员报名时填写《</w:t>
      </w:r>
      <w:r>
        <w:rPr>
          <w:rFonts w:hint="eastAsia" w:ascii="仿宋_GB2312" w:hAnsi="仿宋_GB2312" w:eastAsia="仿宋_GB2312" w:cs="仿宋_GB2312"/>
          <w:color w:val="auto"/>
          <w:sz w:val="30"/>
          <w:szCs w:val="30"/>
          <w:lang w:val="en-US" w:eastAsia="zh-CN"/>
        </w:rPr>
        <w:t>石台县卫生健康系统公开招聘</w:t>
      </w:r>
      <w:r>
        <w:rPr>
          <w:rFonts w:hint="eastAsia" w:ascii="仿宋_GB2312" w:hAnsi="仿宋_GB2312" w:eastAsia="仿宋_GB2312" w:cs="仿宋_GB2312"/>
          <w:color w:val="auto"/>
          <w:sz w:val="30"/>
          <w:szCs w:val="30"/>
        </w:rPr>
        <w:t>报名资格审查表》、须携带本人有效居民身份证、学历（学位）证书原件及相关材料原件、复印件，</w:t>
      </w:r>
      <w:r>
        <w:rPr>
          <w:rFonts w:hint="eastAsia" w:ascii="仿宋_GB2312" w:eastAsia="仿宋_GB2312"/>
          <w:color w:val="auto"/>
          <w:sz w:val="30"/>
          <w:szCs w:val="30"/>
        </w:rPr>
        <w:t>近期两寸正面免冠同底照片</w:t>
      </w:r>
      <w:r>
        <w:rPr>
          <w:rFonts w:hint="eastAsia" w:ascii="仿宋_GB2312" w:eastAsia="仿宋_GB2312"/>
          <w:color w:val="auto"/>
          <w:sz w:val="30"/>
          <w:szCs w:val="30"/>
          <w:lang w:val="en-US" w:eastAsia="zh-CN"/>
        </w:rPr>
        <w:t>3</w:t>
      </w:r>
      <w:r>
        <w:rPr>
          <w:rFonts w:hint="eastAsia" w:ascii="仿宋_GB2312" w:eastAsia="仿宋_GB2312"/>
          <w:color w:val="auto"/>
          <w:sz w:val="30"/>
          <w:szCs w:val="30"/>
        </w:rPr>
        <w:t>张</w:t>
      </w:r>
      <w:r>
        <w:rPr>
          <w:rFonts w:hint="eastAsia" w:ascii="仿宋_GB2312" w:hAnsi="仿宋_GB2312" w:eastAsia="仿宋_GB2312" w:cs="仿宋_GB2312"/>
          <w:color w:val="auto"/>
          <w:sz w:val="30"/>
          <w:szCs w:val="30"/>
        </w:rPr>
        <w:t>。其中，全日制应届毕业生尚未取得毕业证书的须提供《高校毕业生就业推荐表》原件及复印件；属在编正式工作人员的，需按人事管理权限提供单位和主管部门同意报考的证明。</w:t>
      </w:r>
    </w:p>
    <w:p>
      <w:pPr>
        <w:spacing w:line="620" w:lineRule="exact"/>
        <w:ind w:firstLine="600" w:firstLineChars="200"/>
        <w:rPr>
          <w:rFonts w:ascii="仿宋_GB2312" w:eastAsia="仿宋_GB2312"/>
          <w:color w:val="auto"/>
          <w:sz w:val="30"/>
          <w:szCs w:val="30"/>
        </w:rPr>
      </w:pPr>
      <w:r>
        <w:rPr>
          <w:rFonts w:hint="eastAsia" w:ascii="仿宋_GB2312" w:eastAsia="仿宋_GB2312"/>
          <w:bCs/>
          <w:color w:val="auto"/>
          <w:sz w:val="30"/>
          <w:szCs w:val="30"/>
        </w:rPr>
        <w:t>报考人员填写的信息必须与本人实际情况、报考条件和所报考的岗位要求相一致。</w:t>
      </w:r>
      <w:r>
        <w:rPr>
          <w:rFonts w:hint="eastAsia" w:ascii="仿宋_GB2312" w:eastAsia="仿宋_GB2312"/>
          <w:color w:val="auto"/>
          <w:sz w:val="30"/>
          <w:szCs w:val="30"/>
        </w:rPr>
        <w:t>凡弄虚作假者，一经查实，即取消考试、聘用等资格。</w:t>
      </w:r>
    </w:p>
    <w:p>
      <w:pPr>
        <w:spacing w:line="620" w:lineRule="exact"/>
        <w:ind w:firstLine="629"/>
        <w:rPr>
          <w:rFonts w:ascii="仿宋_GB2312" w:eastAsia="仿宋_GB2312"/>
          <w:color w:val="auto"/>
          <w:sz w:val="30"/>
          <w:szCs w:val="30"/>
        </w:rPr>
      </w:pPr>
      <w:r>
        <w:rPr>
          <w:rFonts w:hint="eastAsia" w:ascii="仿宋_GB2312" w:eastAsia="仿宋_GB2312"/>
          <w:color w:val="auto"/>
          <w:sz w:val="30"/>
          <w:szCs w:val="30"/>
        </w:rPr>
        <w:t>每位报考人员限报一个岗位，并须使用本人同一有效居民身份证进行报名和参加考试。</w:t>
      </w:r>
    </w:p>
    <w:p>
      <w:pPr>
        <w:pStyle w:val="9"/>
        <w:numPr>
          <w:ilvl w:val="0"/>
          <w:numId w:val="2"/>
        </w:numPr>
        <w:shd w:val="clear" w:color="auto" w:fill="FFFFFF"/>
        <w:wordWrap w:val="0"/>
        <w:spacing w:before="0" w:beforeAutospacing="0" w:after="0" w:afterAutospacing="0" w:line="480" w:lineRule="atLeast"/>
        <w:ind w:right="420" w:firstLine="600" w:firstLineChars="200"/>
        <w:rPr>
          <w:rFonts w:ascii="黑体" w:hAnsi="黑体" w:eastAsia="黑体" w:cs="黑体"/>
          <w:color w:val="auto"/>
          <w:kern w:val="2"/>
          <w:sz w:val="30"/>
          <w:szCs w:val="30"/>
        </w:rPr>
      </w:pPr>
      <w:r>
        <w:rPr>
          <w:rFonts w:hint="eastAsia" w:ascii="黑体" w:hAnsi="黑体" w:eastAsia="黑体" w:cs="黑体"/>
          <w:color w:val="auto"/>
          <w:kern w:val="2"/>
          <w:sz w:val="30"/>
          <w:szCs w:val="30"/>
          <w:lang w:eastAsia="zh-CN"/>
        </w:rPr>
        <w:t>现场考核</w:t>
      </w:r>
      <w:r>
        <w:rPr>
          <w:rFonts w:hint="eastAsia" w:ascii="黑体" w:hAnsi="黑体" w:eastAsia="黑体" w:cs="黑体"/>
          <w:color w:val="auto"/>
          <w:kern w:val="2"/>
          <w:sz w:val="30"/>
          <w:szCs w:val="30"/>
        </w:rPr>
        <w:t>时间与地点：</w:t>
      </w:r>
    </w:p>
    <w:p>
      <w:pPr>
        <w:pStyle w:val="9"/>
        <w:shd w:val="clear" w:color="auto" w:fill="FFFFFF"/>
        <w:wordWrap w:val="0"/>
        <w:spacing w:before="0" w:beforeAutospacing="0" w:after="0" w:afterAutospacing="0" w:line="480" w:lineRule="atLeast"/>
        <w:ind w:left="596" w:leftChars="284" w:right="420" w:firstLine="0" w:firstLineChars="0"/>
        <w:rPr>
          <w:rFonts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lang w:eastAsia="zh-CN"/>
        </w:rPr>
        <w:t>现场考核</w:t>
      </w:r>
      <w:r>
        <w:rPr>
          <w:rFonts w:hint="eastAsia" w:ascii="仿宋_GB2312" w:hAnsi="仿宋_GB2312" w:eastAsia="仿宋_GB2312" w:cs="仿宋_GB2312"/>
          <w:color w:val="auto"/>
          <w:kern w:val="2"/>
          <w:sz w:val="30"/>
          <w:szCs w:val="30"/>
        </w:rPr>
        <w:t>时间：</w:t>
      </w:r>
      <w:r>
        <w:rPr>
          <w:rFonts w:ascii="仿宋_GB2312" w:hAnsi="仿宋_GB2312" w:eastAsia="仿宋_GB2312" w:cs="仿宋_GB2312"/>
          <w:color w:val="auto"/>
          <w:kern w:val="2"/>
          <w:sz w:val="30"/>
          <w:szCs w:val="30"/>
        </w:rPr>
        <w:t>20</w:t>
      </w:r>
      <w:r>
        <w:rPr>
          <w:rFonts w:hint="eastAsia" w:ascii="仿宋_GB2312" w:hAnsi="仿宋_GB2312" w:eastAsia="仿宋_GB2312" w:cs="仿宋_GB2312"/>
          <w:color w:val="auto"/>
          <w:kern w:val="2"/>
          <w:sz w:val="30"/>
          <w:szCs w:val="30"/>
          <w:lang w:val="en-US" w:eastAsia="zh-CN"/>
        </w:rPr>
        <w:t>20</w:t>
      </w:r>
      <w:r>
        <w:rPr>
          <w:rFonts w:hint="eastAsia" w:ascii="仿宋_GB2312" w:hAnsi="仿宋_GB2312" w:eastAsia="仿宋_GB2312" w:cs="仿宋_GB2312"/>
          <w:color w:val="auto"/>
          <w:kern w:val="2"/>
          <w:sz w:val="30"/>
          <w:szCs w:val="30"/>
        </w:rPr>
        <w:t>年</w:t>
      </w:r>
      <w:r>
        <w:rPr>
          <w:rFonts w:hint="eastAsia" w:ascii="仿宋_GB2312" w:hAnsi="仿宋_GB2312" w:eastAsia="仿宋_GB2312" w:cs="仿宋_GB2312"/>
          <w:color w:val="auto"/>
          <w:kern w:val="2"/>
          <w:sz w:val="30"/>
          <w:szCs w:val="30"/>
          <w:lang w:val="en-US" w:eastAsia="zh-CN"/>
        </w:rPr>
        <w:t>5</w:t>
      </w:r>
      <w:r>
        <w:rPr>
          <w:rFonts w:hint="eastAsia" w:ascii="仿宋_GB2312" w:hAnsi="仿宋_GB2312" w:eastAsia="仿宋_GB2312" w:cs="仿宋_GB2312"/>
          <w:color w:val="auto"/>
          <w:kern w:val="2"/>
          <w:sz w:val="30"/>
          <w:szCs w:val="30"/>
        </w:rPr>
        <w:t>月</w:t>
      </w:r>
      <w:r>
        <w:rPr>
          <w:rFonts w:hint="eastAsia" w:ascii="仿宋_GB2312" w:hAnsi="仿宋_GB2312" w:eastAsia="仿宋_GB2312" w:cs="仿宋_GB2312"/>
          <w:color w:val="auto"/>
          <w:kern w:val="2"/>
          <w:sz w:val="30"/>
          <w:szCs w:val="30"/>
          <w:lang w:val="en-US" w:eastAsia="zh-CN"/>
        </w:rPr>
        <w:t>14</w:t>
      </w:r>
      <w:r>
        <w:rPr>
          <w:rFonts w:hint="eastAsia" w:ascii="仿宋_GB2312" w:hAnsi="仿宋_GB2312" w:eastAsia="仿宋_GB2312" w:cs="仿宋_GB2312"/>
          <w:color w:val="auto"/>
          <w:kern w:val="2"/>
          <w:sz w:val="30"/>
          <w:szCs w:val="30"/>
        </w:rPr>
        <w:t>日，</w:t>
      </w:r>
      <w:r>
        <w:rPr>
          <w:rFonts w:hint="eastAsia" w:ascii="仿宋_GB2312" w:hAnsi="仿宋_GB2312" w:eastAsia="仿宋_GB2312" w:cs="仿宋_GB2312"/>
          <w:color w:val="auto"/>
          <w:kern w:val="2"/>
          <w:sz w:val="30"/>
          <w:szCs w:val="30"/>
          <w:lang w:val="en-US" w:eastAsia="zh-CN"/>
        </w:rPr>
        <w:t>地点：皖南医学院。</w:t>
      </w:r>
      <w:r>
        <w:rPr>
          <w:rFonts w:hint="eastAsia" w:ascii="仿宋_GB2312" w:hAnsi="仿宋_GB2312" w:eastAsia="仿宋_GB2312" w:cs="仿宋_GB2312"/>
          <w:color w:val="auto"/>
          <w:kern w:val="2"/>
          <w:sz w:val="30"/>
          <w:szCs w:val="30"/>
        </w:rPr>
        <w:t>具体时间</w:t>
      </w:r>
      <w:r>
        <w:rPr>
          <w:rFonts w:hint="eastAsia" w:ascii="仿宋_GB2312" w:hAnsi="仿宋_GB2312" w:eastAsia="仿宋_GB2312" w:cs="仿宋_GB2312"/>
          <w:color w:val="auto"/>
          <w:kern w:val="2"/>
          <w:sz w:val="30"/>
          <w:szCs w:val="30"/>
          <w:lang w:val="en-US" w:eastAsia="zh-CN"/>
        </w:rPr>
        <w:t>地点</w:t>
      </w:r>
      <w:r>
        <w:rPr>
          <w:rFonts w:hint="eastAsia" w:ascii="仿宋_GB2312" w:hAnsi="仿宋_GB2312" w:eastAsia="仿宋_GB2312" w:cs="仿宋_GB2312"/>
          <w:color w:val="auto"/>
          <w:kern w:val="2"/>
          <w:sz w:val="30"/>
          <w:szCs w:val="30"/>
        </w:rPr>
        <w:t>见</w:t>
      </w:r>
      <w:r>
        <w:rPr>
          <w:rFonts w:hint="eastAsia" w:ascii="仿宋_GB2312" w:hAnsi="仿宋_GB2312" w:eastAsia="仿宋_GB2312" w:cs="仿宋_GB2312"/>
          <w:color w:val="auto"/>
          <w:kern w:val="2"/>
          <w:sz w:val="30"/>
          <w:szCs w:val="30"/>
          <w:lang w:eastAsia="zh-CN"/>
        </w:rPr>
        <w:t>考核</w:t>
      </w:r>
      <w:r>
        <w:rPr>
          <w:rFonts w:hint="eastAsia" w:ascii="仿宋_GB2312" w:hAnsi="仿宋_GB2312" w:eastAsia="仿宋_GB2312" w:cs="仿宋_GB2312"/>
          <w:color w:val="auto"/>
          <w:kern w:val="2"/>
          <w:sz w:val="30"/>
          <w:szCs w:val="30"/>
        </w:rPr>
        <w:t>通知书。</w:t>
      </w:r>
    </w:p>
    <w:p>
      <w:pPr>
        <w:pStyle w:val="9"/>
        <w:shd w:val="clear" w:color="auto" w:fill="FFFFFF"/>
        <w:wordWrap w:val="0"/>
        <w:spacing w:before="0" w:beforeAutospacing="0" w:after="0" w:afterAutospacing="0" w:line="480" w:lineRule="atLeast"/>
        <w:ind w:right="420" w:firstLine="640"/>
        <w:rPr>
          <w:rFonts w:ascii="仿宋_GB2312" w:hAnsi="仿宋_GB2312" w:eastAsia="仿宋_GB2312" w:cs="仿宋_GB2312"/>
          <w:color w:val="auto"/>
          <w:sz w:val="30"/>
          <w:szCs w:val="30"/>
          <w:shd w:val="clear" w:color="auto" w:fill="FFFFFF"/>
        </w:rPr>
      </w:pPr>
      <w:r>
        <w:rPr>
          <w:rFonts w:hint="eastAsia" w:ascii="黑体" w:hAnsi="黑体" w:eastAsia="黑体" w:cs="黑体"/>
          <w:color w:val="auto"/>
          <w:sz w:val="30"/>
          <w:szCs w:val="30"/>
        </w:rPr>
        <w:t>（三）</w:t>
      </w:r>
      <w:r>
        <w:rPr>
          <w:rFonts w:hint="eastAsia" w:ascii="黑体" w:hAnsi="黑体" w:eastAsia="黑体" w:cs="黑体"/>
          <w:color w:val="auto"/>
          <w:sz w:val="30"/>
          <w:szCs w:val="30"/>
          <w:lang w:eastAsia="zh-CN"/>
        </w:rPr>
        <w:t>现场考核内容</w:t>
      </w:r>
      <w:r>
        <w:rPr>
          <w:rFonts w:hint="eastAsia" w:ascii="黑体" w:hAnsi="黑体" w:eastAsia="黑体" w:cs="黑体"/>
          <w:color w:val="auto"/>
          <w:sz w:val="30"/>
          <w:szCs w:val="30"/>
        </w:rPr>
        <w:t>：</w:t>
      </w:r>
      <w:r>
        <w:rPr>
          <w:rFonts w:hint="eastAsia" w:ascii="仿宋_GB2312" w:hAnsi="仿宋_GB2312" w:eastAsia="仿宋_GB2312" w:cs="仿宋_GB2312"/>
          <w:color w:val="auto"/>
          <w:sz w:val="30"/>
          <w:szCs w:val="30"/>
        </w:rPr>
        <w:t>主要考核应聘人员医疗基础知识和综合素质，满分为</w:t>
      </w:r>
      <w:r>
        <w:rPr>
          <w:rFonts w:ascii="仿宋_GB2312" w:hAnsi="仿宋_GB2312" w:eastAsia="仿宋_GB2312" w:cs="仿宋_GB2312"/>
          <w:color w:val="auto"/>
          <w:sz w:val="30"/>
          <w:szCs w:val="30"/>
        </w:rPr>
        <w:t>100</w:t>
      </w:r>
      <w:r>
        <w:rPr>
          <w:rFonts w:hint="eastAsia" w:ascii="仿宋_GB2312" w:eastAsia="仿宋_GB2312"/>
          <w:color w:val="auto"/>
          <w:sz w:val="32"/>
          <w:szCs w:val="32"/>
        </w:rPr>
        <w:t>分。</w:t>
      </w:r>
    </w:p>
    <w:p>
      <w:pPr>
        <w:pStyle w:val="4"/>
        <w:widowControl/>
        <w:shd w:val="clear" w:color="auto" w:fill="FFFFFF"/>
        <w:spacing w:line="560" w:lineRule="exact"/>
        <w:ind w:firstLine="600" w:firstLineChars="200"/>
        <w:jc w:val="both"/>
        <w:rPr>
          <w:rFonts w:ascii="黑体" w:hAnsi="黑体" w:eastAsia="黑体" w:cs="黑体"/>
          <w:bCs/>
          <w:color w:val="auto"/>
          <w:sz w:val="30"/>
          <w:szCs w:val="30"/>
          <w:shd w:val="clear" w:color="auto" w:fill="FFFFFF"/>
        </w:rPr>
      </w:pPr>
      <w:r>
        <w:rPr>
          <w:rFonts w:hint="eastAsia" w:ascii="黑体" w:hAnsi="黑体" w:eastAsia="黑体" w:cs="黑体"/>
          <w:bCs/>
          <w:color w:val="auto"/>
          <w:sz w:val="30"/>
          <w:szCs w:val="30"/>
          <w:shd w:val="clear" w:color="auto" w:fill="FFFFFF"/>
        </w:rPr>
        <w:t>（四）确定就业意向</w:t>
      </w:r>
    </w:p>
    <w:p>
      <w:pPr>
        <w:widowControl/>
        <w:shd w:val="clear" w:color="auto" w:fill="FFFFFF"/>
        <w:spacing w:line="560" w:lineRule="exact"/>
        <w:ind w:firstLine="600" w:firstLineChars="200"/>
        <w:jc w:val="left"/>
        <w:rPr>
          <w:rFonts w:hint="eastAsia" w:ascii="仿宋_GB2312" w:hAnsi="Arial" w:eastAsia="仿宋_GB2312" w:cs="仿宋_GB2312"/>
          <w:color w:val="auto"/>
          <w:sz w:val="30"/>
          <w:szCs w:val="30"/>
          <w:shd w:val="clear" w:color="auto" w:fill="FFFFFF"/>
        </w:rPr>
      </w:pPr>
      <w:r>
        <w:rPr>
          <w:rFonts w:hint="eastAsia" w:ascii="仿宋_GB2312" w:hAnsi="仿宋_GB2312" w:eastAsia="仿宋_GB2312" w:cs="仿宋_GB2312"/>
          <w:color w:val="auto"/>
          <w:kern w:val="0"/>
          <w:sz w:val="30"/>
          <w:szCs w:val="30"/>
          <w:shd w:val="clear" w:color="auto" w:fill="FFFFFF"/>
        </w:rPr>
        <w:t>用人单位</w:t>
      </w:r>
      <w:r>
        <w:rPr>
          <w:rFonts w:hint="eastAsia" w:ascii="仿宋_GB2312" w:hAnsi="Arial" w:eastAsia="仿宋_GB2312" w:cs="仿宋_GB2312"/>
          <w:color w:val="auto"/>
          <w:sz w:val="30"/>
          <w:szCs w:val="30"/>
          <w:shd w:val="clear" w:color="auto" w:fill="FFFFFF"/>
        </w:rPr>
        <w:t>根据同一岗位考</w:t>
      </w:r>
      <w:r>
        <w:rPr>
          <w:rFonts w:hint="eastAsia" w:ascii="仿宋_GB2312" w:hAnsi="Arial" w:eastAsia="仿宋_GB2312" w:cs="仿宋_GB2312"/>
          <w:color w:val="auto"/>
          <w:sz w:val="30"/>
          <w:szCs w:val="30"/>
          <w:shd w:val="clear" w:color="auto" w:fill="FFFFFF"/>
          <w:lang w:eastAsia="zh-CN"/>
        </w:rPr>
        <w:t>核</w:t>
      </w:r>
      <w:r>
        <w:rPr>
          <w:rFonts w:hint="eastAsia" w:ascii="仿宋_GB2312" w:hAnsi="Arial" w:eastAsia="仿宋_GB2312" w:cs="仿宋_GB2312"/>
          <w:color w:val="auto"/>
          <w:sz w:val="30"/>
          <w:szCs w:val="30"/>
          <w:shd w:val="clear" w:color="auto" w:fill="FFFFFF"/>
        </w:rPr>
        <w:t>成绩从高分到低分等额确定聘用对象，在与拟聘人员双方平等自愿、协商一致</w:t>
      </w:r>
      <w:r>
        <w:rPr>
          <w:rFonts w:hint="eastAsia" w:ascii="仿宋_GB2312" w:hAnsi="Arial" w:eastAsia="仿宋_GB2312" w:cs="仿宋_GB2312"/>
          <w:color w:val="auto"/>
          <w:sz w:val="30"/>
          <w:szCs w:val="30"/>
          <w:shd w:val="clear" w:color="auto" w:fill="FFFFFF"/>
          <w:lang w:eastAsia="zh-CN"/>
        </w:rPr>
        <w:t>的</w:t>
      </w:r>
      <w:r>
        <w:rPr>
          <w:rFonts w:hint="eastAsia" w:ascii="仿宋_GB2312" w:hAnsi="Arial" w:eastAsia="仿宋_GB2312" w:cs="仿宋_GB2312"/>
          <w:color w:val="auto"/>
          <w:sz w:val="30"/>
          <w:szCs w:val="30"/>
          <w:shd w:val="clear" w:color="auto" w:fill="FFFFFF"/>
        </w:rPr>
        <w:t>前提下，</w:t>
      </w:r>
      <w:r>
        <w:rPr>
          <w:rFonts w:hint="eastAsia" w:ascii="仿宋_GB2312" w:hAnsi="仿宋_GB2312" w:eastAsia="仿宋_GB2312" w:cs="仿宋_GB2312"/>
          <w:color w:val="auto"/>
          <w:kern w:val="0"/>
          <w:sz w:val="30"/>
          <w:szCs w:val="30"/>
          <w:shd w:val="clear" w:color="auto" w:fill="FFFFFF"/>
        </w:rPr>
        <w:t>按</w:t>
      </w:r>
      <w:r>
        <w:rPr>
          <w:rFonts w:ascii="仿宋_GB2312" w:hAnsi="仿宋_GB2312" w:eastAsia="仿宋_GB2312" w:cs="仿宋_GB2312"/>
          <w:color w:val="auto"/>
          <w:kern w:val="0"/>
          <w:sz w:val="30"/>
          <w:szCs w:val="30"/>
          <w:shd w:val="clear" w:color="auto" w:fill="FFFFFF"/>
        </w:rPr>
        <w:t>1:1</w:t>
      </w:r>
      <w:r>
        <w:rPr>
          <w:rFonts w:hint="eastAsia" w:ascii="仿宋_GB2312" w:hAnsi="仿宋_GB2312" w:eastAsia="仿宋_GB2312" w:cs="仿宋_GB2312"/>
          <w:color w:val="auto"/>
          <w:kern w:val="0"/>
          <w:sz w:val="30"/>
          <w:szCs w:val="30"/>
          <w:shd w:val="clear" w:color="auto" w:fill="FFFFFF"/>
        </w:rPr>
        <w:t>的比例现场签订《高校毕业生就业协议书》</w:t>
      </w:r>
      <w:r>
        <w:rPr>
          <w:rFonts w:hint="eastAsia" w:ascii="仿宋_GB2312" w:hAnsi="Arial" w:eastAsia="仿宋_GB2312" w:cs="仿宋_GB2312"/>
          <w:color w:val="auto"/>
          <w:sz w:val="30"/>
          <w:szCs w:val="30"/>
          <w:shd w:val="clear" w:color="auto" w:fill="FFFFFF"/>
        </w:rPr>
        <w:t>（签订就业协议的时间：</w:t>
      </w:r>
      <w:r>
        <w:rPr>
          <w:rFonts w:ascii="仿宋_GB2312" w:hAnsi="Arial" w:eastAsia="仿宋_GB2312" w:cs="仿宋_GB2312"/>
          <w:color w:val="auto"/>
          <w:sz w:val="30"/>
          <w:szCs w:val="30"/>
          <w:shd w:val="clear" w:color="auto" w:fill="FFFFFF"/>
        </w:rPr>
        <w:t>20</w:t>
      </w:r>
      <w:r>
        <w:rPr>
          <w:rFonts w:hint="eastAsia" w:ascii="仿宋_GB2312" w:hAnsi="Arial" w:eastAsia="仿宋_GB2312" w:cs="仿宋_GB2312"/>
          <w:color w:val="auto"/>
          <w:sz w:val="30"/>
          <w:szCs w:val="30"/>
          <w:shd w:val="clear" w:color="auto" w:fill="FFFFFF"/>
          <w:lang w:val="en-US" w:eastAsia="zh-CN"/>
        </w:rPr>
        <w:t>20</w:t>
      </w:r>
      <w:r>
        <w:rPr>
          <w:rFonts w:hint="eastAsia" w:ascii="仿宋_GB2312" w:hAnsi="Arial" w:eastAsia="仿宋_GB2312" w:cs="仿宋_GB2312"/>
          <w:color w:val="auto"/>
          <w:sz w:val="30"/>
          <w:szCs w:val="30"/>
          <w:shd w:val="clear" w:color="auto" w:fill="FFFFFF"/>
        </w:rPr>
        <w:t>年</w:t>
      </w:r>
      <w:r>
        <w:rPr>
          <w:rFonts w:hint="eastAsia" w:ascii="仿宋_GB2312" w:hAnsi="Arial" w:eastAsia="仿宋_GB2312" w:cs="仿宋_GB2312"/>
          <w:color w:val="auto"/>
          <w:sz w:val="30"/>
          <w:szCs w:val="30"/>
          <w:shd w:val="clear" w:color="auto" w:fill="FFFFFF"/>
          <w:lang w:val="en-US" w:eastAsia="zh-CN"/>
        </w:rPr>
        <w:t>5</w:t>
      </w:r>
      <w:r>
        <w:rPr>
          <w:rFonts w:hint="eastAsia" w:ascii="仿宋_GB2312" w:hAnsi="Arial" w:eastAsia="仿宋_GB2312" w:cs="仿宋_GB2312"/>
          <w:color w:val="auto"/>
          <w:sz w:val="30"/>
          <w:szCs w:val="30"/>
          <w:shd w:val="clear" w:color="auto" w:fill="FFFFFF"/>
        </w:rPr>
        <w:t>月</w:t>
      </w:r>
      <w:r>
        <w:rPr>
          <w:rFonts w:hint="eastAsia" w:ascii="仿宋_GB2312" w:hAnsi="Arial" w:eastAsia="仿宋_GB2312" w:cs="仿宋_GB2312"/>
          <w:color w:val="auto"/>
          <w:sz w:val="30"/>
          <w:szCs w:val="30"/>
          <w:shd w:val="clear" w:color="auto" w:fill="FFFFFF"/>
          <w:lang w:val="en-US" w:eastAsia="zh-CN"/>
        </w:rPr>
        <w:t>14</w:t>
      </w:r>
      <w:r>
        <w:rPr>
          <w:rFonts w:hint="eastAsia" w:ascii="仿宋_GB2312" w:hAnsi="Arial" w:eastAsia="仿宋_GB2312" w:cs="仿宋_GB2312"/>
          <w:color w:val="auto"/>
          <w:sz w:val="30"/>
          <w:szCs w:val="30"/>
          <w:shd w:val="clear" w:color="auto" w:fill="FFFFFF"/>
        </w:rPr>
        <w:t>日，签订就业协议地点：</w:t>
      </w:r>
      <w:r>
        <w:rPr>
          <w:rFonts w:hint="eastAsia" w:ascii="仿宋_GB2312" w:hAnsi="仿宋_GB2312" w:eastAsia="仿宋_GB2312" w:cs="仿宋_GB2312"/>
          <w:color w:val="auto"/>
          <w:sz w:val="30"/>
          <w:szCs w:val="30"/>
          <w:shd w:val="clear" w:color="auto" w:fill="FFFFFF"/>
          <w:lang w:val="en-US" w:eastAsia="zh-CN"/>
        </w:rPr>
        <w:t>皖南医学院（具体地点另行通知）</w:t>
      </w:r>
      <w:r>
        <w:rPr>
          <w:rFonts w:hint="eastAsia" w:ascii="仿宋_GB2312" w:hAnsi="Arial" w:eastAsia="仿宋_GB2312" w:cs="仿宋_GB2312"/>
          <w:color w:val="auto"/>
          <w:sz w:val="30"/>
          <w:szCs w:val="30"/>
          <w:shd w:val="clear" w:color="auto" w:fill="FFFFFF"/>
        </w:rPr>
        <w:t>，</w:t>
      </w:r>
      <w:r>
        <w:rPr>
          <w:rFonts w:hint="eastAsia" w:ascii="仿宋_GB2312" w:hAnsi="Arial" w:eastAsia="仿宋_GB2312" w:cs="仿宋_GB2312"/>
          <w:color w:val="auto"/>
          <w:sz w:val="30"/>
          <w:szCs w:val="30"/>
          <w:shd w:val="clear" w:color="auto" w:fill="FFFFFF"/>
          <w:lang w:eastAsia="zh-CN"/>
        </w:rPr>
        <w:t>最后一名若出现考核成绩相同的，</w:t>
      </w:r>
      <w:r>
        <w:rPr>
          <w:rFonts w:hint="eastAsia" w:ascii="仿宋_GB2312" w:hAnsi="仿宋_GB2312" w:eastAsia="仿宋_GB2312" w:cs="仿宋_GB2312"/>
          <w:color w:val="auto"/>
          <w:kern w:val="0"/>
          <w:sz w:val="30"/>
          <w:szCs w:val="30"/>
          <w:shd w:val="clear" w:color="auto" w:fill="FFFFFF"/>
        </w:rPr>
        <w:t>由招聘单位及其主管部门根据拟聘岗位需要，增加岗位适应性测评等方式，综合评价，择优聘用</w:t>
      </w:r>
      <w:r>
        <w:rPr>
          <w:rFonts w:hint="eastAsia" w:ascii="仿宋_GB2312" w:hAnsi="仿宋_GB2312" w:eastAsia="仿宋_GB2312" w:cs="仿宋_GB2312"/>
          <w:color w:val="auto"/>
          <w:kern w:val="0"/>
          <w:sz w:val="30"/>
          <w:szCs w:val="30"/>
          <w:shd w:val="clear" w:color="auto" w:fill="FFFFFF"/>
          <w:lang w:eastAsia="zh-CN"/>
        </w:rPr>
        <w:t>。递补环节若出现此类情形，按此办法处理。</w:t>
      </w:r>
    </w:p>
    <w:p>
      <w:pPr>
        <w:widowControl/>
        <w:shd w:val="clear" w:color="auto" w:fill="FFFFFF"/>
        <w:spacing w:line="560" w:lineRule="exact"/>
        <w:ind w:firstLine="600" w:firstLineChars="200"/>
        <w:jc w:val="left"/>
        <w:rPr>
          <w:rFonts w:ascii="仿宋_GB2312" w:hAnsi="Arial" w:eastAsia="仿宋_GB2312" w:cs="仿宋_GB2312"/>
          <w:color w:val="auto"/>
          <w:sz w:val="30"/>
          <w:szCs w:val="30"/>
          <w:shd w:val="clear" w:color="auto" w:fill="FFFFFF"/>
        </w:rPr>
      </w:pPr>
      <w:r>
        <w:rPr>
          <w:rFonts w:hint="eastAsia" w:ascii="仿宋_GB2312" w:hAnsi="Arial" w:eastAsia="仿宋_GB2312" w:cs="仿宋_GB2312"/>
          <w:color w:val="auto"/>
          <w:sz w:val="30"/>
          <w:szCs w:val="30"/>
          <w:shd w:val="clear" w:color="auto" w:fill="FFFFFF"/>
          <w:lang w:eastAsia="zh-CN"/>
        </w:rPr>
        <w:t>签订</w:t>
      </w:r>
      <w:r>
        <w:rPr>
          <w:rFonts w:hint="eastAsia" w:ascii="仿宋_GB2312" w:hAnsi="仿宋_GB2312" w:eastAsia="仿宋_GB2312" w:cs="仿宋_GB2312"/>
          <w:color w:val="auto"/>
          <w:kern w:val="0"/>
          <w:sz w:val="30"/>
          <w:szCs w:val="30"/>
          <w:shd w:val="clear" w:color="auto" w:fill="FFFFFF"/>
        </w:rPr>
        <w:t>《高校毕业生就业协议书》</w:t>
      </w:r>
      <w:r>
        <w:rPr>
          <w:rFonts w:hint="eastAsia" w:ascii="仿宋_GB2312" w:hAnsi="仿宋_GB2312" w:eastAsia="仿宋_GB2312" w:cs="仿宋_GB2312"/>
          <w:color w:val="auto"/>
          <w:kern w:val="0"/>
          <w:sz w:val="30"/>
          <w:szCs w:val="30"/>
          <w:shd w:val="clear" w:color="auto" w:fill="FFFFFF"/>
          <w:lang w:eastAsia="zh-CN"/>
        </w:rPr>
        <w:t>的考生</w:t>
      </w:r>
      <w:r>
        <w:rPr>
          <w:rFonts w:hint="eastAsia" w:ascii="仿宋_GB2312" w:hAnsi="Arial" w:eastAsia="仿宋_GB2312" w:cs="仿宋_GB2312"/>
          <w:color w:val="auto"/>
          <w:sz w:val="30"/>
          <w:szCs w:val="30"/>
          <w:shd w:val="clear" w:color="auto" w:fill="FFFFFF"/>
        </w:rPr>
        <w:t>按规定进行体检、考察。如聘用对象放弃体检、考察或体检、考察不合格的，用人单位或其主管部门可在同岗位考试合格人员中，从高分到低分依次等额递补。</w:t>
      </w:r>
    </w:p>
    <w:p>
      <w:pPr>
        <w:pStyle w:val="4"/>
        <w:widowControl/>
        <w:shd w:val="clear" w:color="auto" w:fill="FFFFFF"/>
        <w:spacing w:line="560" w:lineRule="exact"/>
        <w:ind w:firstLine="600" w:firstLineChars="200"/>
        <w:jc w:val="both"/>
        <w:rPr>
          <w:rFonts w:ascii="黑体" w:hAnsi="黑体" w:eastAsia="黑体" w:cs="黑体"/>
          <w:bCs/>
          <w:color w:val="auto"/>
          <w:sz w:val="30"/>
          <w:szCs w:val="30"/>
          <w:shd w:val="clear" w:color="auto" w:fill="FFFFFF"/>
        </w:rPr>
      </w:pPr>
      <w:r>
        <w:rPr>
          <w:rFonts w:hint="eastAsia" w:ascii="黑体" w:hAnsi="黑体" w:eastAsia="黑体" w:cs="黑体"/>
          <w:bCs/>
          <w:color w:val="auto"/>
          <w:sz w:val="30"/>
          <w:szCs w:val="30"/>
          <w:shd w:val="clear" w:color="auto" w:fill="FFFFFF"/>
        </w:rPr>
        <w:t>（五）体检考察</w:t>
      </w:r>
    </w:p>
    <w:p>
      <w:pPr>
        <w:pStyle w:val="4"/>
        <w:widowControl/>
        <w:shd w:val="clear" w:color="auto" w:fill="FFFFFF"/>
        <w:spacing w:line="560" w:lineRule="exact"/>
        <w:ind w:firstLine="600" w:firstLineChars="200"/>
        <w:jc w:val="both"/>
        <w:rPr>
          <w:rFonts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体检工作由</w:t>
      </w:r>
      <w:r>
        <w:rPr>
          <w:rFonts w:hint="eastAsia" w:ascii="仿宋_GB2312" w:hAnsi="仿宋_GB2312" w:eastAsia="仿宋_GB2312" w:cs="仿宋_GB2312"/>
          <w:color w:val="auto"/>
          <w:sz w:val="30"/>
          <w:szCs w:val="30"/>
          <w:shd w:val="clear" w:color="auto" w:fill="FFFFFF"/>
          <w:lang w:eastAsia="zh-CN"/>
        </w:rPr>
        <w:t>石台县人力资源和社会保障局</w:t>
      </w:r>
      <w:r>
        <w:rPr>
          <w:rFonts w:hint="eastAsia" w:ascii="仿宋_GB2312" w:hAnsi="仿宋_GB2312" w:eastAsia="仿宋_GB2312" w:cs="仿宋_GB2312"/>
          <w:color w:val="auto"/>
          <w:sz w:val="30"/>
          <w:szCs w:val="30"/>
          <w:shd w:val="clear" w:color="auto" w:fill="FFFFFF"/>
        </w:rPr>
        <w:t>组织实施，体检时间、地点另行通知。</w:t>
      </w:r>
      <w:r>
        <w:rPr>
          <w:rFonts w:hint="eastAsia" w:ascii="仿宋_GB2312" w:hAnsi="仿宋_GB2312" w:eastAsia="仿宋_GB2312" w:cs="仿宋_GB2312"/>
          <w:color w:val="auto"/>
          <w:sz w:val="30"/>
          <w:szCs w:val="30"/>
          <w:shd w:val="clear" w:color="auto" w:fill="FFFFFF"/>
          <w:lang w:eastAsia="zh-CN"/>
        </w:rPr>
        <w:t>体检费用考生自理。</w:t>
      </w:r>
    </w:p>
    <w:p>
      <w:pPr>
        <w:pStyle w:val="4"/>
        <w:widowControl/>
        <w:shd w:val="clear" w:color="auto" w:fill="FFFFFF"/>
        <w:spacing w:line="560" w:lineRule="exact"/>
        <w:ind w:firstLine="600" w:firstLineChars="200"/>
        <w:jc w:val="both"/>
        <w:rPr>
          <w:rFonts w:hint="eastAsia"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lang w:val="zh-CN"/>
        </w:rPr>
        <w:t>体检标准参照《公务员录用体检通用标准（试行）》（国人部发</w:t>
      </w:r>
      <w:r>
        <w:rPr>
          <w:rFonts w:hint="eastAsia" w:ascii="仿宋_GB2312" w:hAnsi="仿宋_GB2312" w:eastAsia="仿宋_GB2312" w:cs="仿宋_GB2312"/>
          <w:color w:val="auto"/>
          <w:sz w:val="30"/>
          <w:szCs w:val="30"/>
          <w:shd w:val="clear" w:color="auto" w:fill="FFFFFF"/>
          <w:lang w:val="en-US" w:eastAsia="zh-CN"/>
        </w:rPr>
        <w:t>〔2005〕1号）、《公务员录用体检操作手册（试行）》（国人厅发〔2007〕25号）、《关于修订〈公务员录用体检通用标准（试行）〉及〈公务员录用体检操作手册（试行）〉的通知》（人社部发〔2010〕19号）、《关于印发&lt;公务员录用体检操作手册（试行）&gt;有关修订内容的通知》（人社部发〔2013〕58号）和《关于修订&lt;公务员录用体检通用标准（试行）&gt;及公务员录用体检操作手册（试行）有关内容的通知》（皖人社发〔2017〕10号）等规定执行。</w:t>
      </w:r>
    </w:p>
    <w:p>
      <w:pPr>
        <w:pStyle w:val="4"/>
        <w:widowControl/>
        <w:shd w:val="clear" w:color="auto" w:fill="FFFFFF"/>
        <w:spacing w:line="560" w:lineRule="exact"/>
        <w:ind w:firstLine="600" w:firstLineChars="200"/>
        <w:jc w:val="both"/>
        <w:rPr>
          <w:rFonts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考察由</w:t>
      </w:r>
      <w:r>
        <w:rPr>
          <w:rFonts w:hint="eastAsia" w:ascii="仿宋_GB2312" w:hAnsi="仿宋_GB2312" w:eastAsia="仿宋_GB2312" w:cs="仿宋_GB2312"/>
          <w:color w:val="auto"/>
          <w:sz w:val="30"/>
          <w:szCs w:val="30"/>
          <w:shd w:val="clear" w:color="auto" w:fill="FFFFFF"/>
          <w:lang w:eastAsia="zh-CN"/>
        </w:rPr>
        <w:t>招聘单位主管部门</w:t>
      </w:r>
      <w:r>
        <w:rPr>
          <w:rFonts w:hint="eastAsia" w:ascii="仿宋_GB2312" w:hAnsi="仿宋_GB2312" w:eastAsia="仿宋_GB2312" w:cs="仿宋_GB2312"/>
          <w:color w:val="auto"/>
          <w:sz w:val="30"/>
          <w:szCs w:val="30"/>
          <w:shd w:val="clear" w:color="auto" w:fill="FFFFFF"/>
        </w:rPr>
        <w:t>组织实施，考察主要内容是应聘者的政治思想、道德品质、遵纪守法、业务能力、工作实绩（学业成绩）以及是否需要回避等方面情况。</w:t>
      </w:r>
    </w:p>
    <w:p>
      <w:pPr>
        <w:pStyle w:val="4"/>
        <w:widowControl/>
        <w:shd w:val="clear" w:color="auto" w:fill="FFFFFF"/>
        <w:spacing w:line="560" w:lineRule="exact"/>
        <w:ind w:firstLine="600" w:firstLineChars="200"/>
        <w:jc w:val="both"/>
        <w:rPr>
          <w:rFonts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考察具体时间另行</w:t>
      </w:r>
      <w:r>
        <w:rPr>
          <w:rFonts w:hint="eastAsia" w:ascii="仿宋_GB2312" w:hAnsi="仿宋_GB2312" w:eastAsia="仿宋_GB2312" w:cs="仿宋_GB2312"/>
          <w:color w:val="auto"/>
          <w:sz w:val="30"/>
          <w:szCs w:val="30"/>
          <w:shd w:val="clear" w:color="auto" w:fill="FFFFFF"/>
          <w:lang w:eastAsia="zh-CN"/>
        </w:rPr>
        <w:t>通知</w:t>
      </w:r>
      <w:r>
        <w:rPr>
          <w:rFonts w:hint="eastAsia" w:ascii="仿宋_GB2312" w:hAnsi="仿宋_GB2312" w:eastAsia="仿宋_GB2312" w:cs="仿宋_GB2312"/>
          <w:color w:val="auto"/>
          <w:sz w:val="30"/>
          <w:szCs w:val="30"/>
          <w:shd w:val="clear" w:color="auto" w:fill="FFFFFF"/>
        </w:rPr>
        <w:t>。</w:t>
      </w:r>
    </w:p>
    <w:p>
      <w:pPr>
        <w:pStyle w:val="4"/>
        <w:widowControl/>
        <w:shd w:val="clear" w:color="auto" w:fill="FFFFFF"/>
        <w:spacing w:line="560" w:lineRule="exact"/>
        <w:ind w:firstLine="600" w:firstLineChars="200"/>
        <w:jc w:val="both"/>
        <w:rPr>
          <w:rFonts w:ascii="黑体" w:hAnsi="黑体" w:eastAsia="黑体" w:cs="黑体"/>
          <w:bCs/>
          <w:color w:val="auto"/>
          <w:sz w:val="30"/>
          <w:szCs w:val="30"/>
          <w:shd w:val="clear" w:color="auto" w:fill="FFFFFF"/>
        </w:rPr>
      </w:pPr>
      <w:r>
        <w:rPr>
          <w:rFonts w:hint="eastAsia" w:ascii="黑体" w:hAnsi="黑体" w:eastAsia="黑体" w:cs="黑体"/>
          <w:bCs/>
          <w:color w:val="auto"/>
          <w:sz w:val="30"/>
          <w:szCs w:val="30"/>
          <w:shd w:val="clear" w:color="auto" w:fill="FFFFFF"/>
        </w:rPr>
        <w:t>（六）公示、聘用</w:t>
      </w:r>
    </w:p>
    <w:p>
      <w:pPr>
        <w:pStyle w:val="4"/>
        <w:widowControl/>
        <w:shd w:val="clear" w:color="auto" w:fill="FFFFFF"/>
        <w:spacing w:line="560" w:lineRule="exact"/>
        <w:ind w:firstLine="600" w:firstLineChars="200"/>
        <w:jc w:val="both"/>
        <w:rPr>
          <w:rFonts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考生体检考察不符合要求的、拟聘人员公示的结果影响聘用的、拟聘人员自愿放弃聘用的、拟聘人员未在规定的时间报到等导致招聘岗位出现空缺的，按照规定程序和时限，在同岗位应试人员中依次等额递补。</w:t>
      </w:r>
    </w:p>
    <w:p>
      <w:pPr>
        <w:spacing w:line="620" w:lineRule="exact"/>
        <w:ind w:firstLine="629"/>
        <w:rPr>
          <w:rFonts w:ascii="仿宋_GB2312" w:eastAsia="仿宋_GB2312"/>
          <w:color w:val="auto"/>
          <w:sz w:val="30"/>
          <w:szCs w:val="30"/>
        </w:rPr>
      </w:pPr>
      <w:r>
        <w:rPr>
          <w:rFonts w:hint="eastAsia" w:ascii="仿宋_GB2312" w:hAnsi="仿宋_GB2312" w:eastAsia="仿宋_GB2312" w:cs="仿宋_GB2312"/>
          <w:color w:val="auto"/>
          <w:sz w:val="30"/>
          <w:szCs w:val="30"/>
          <w:shd w:val="clear" w:color="auto" w:fill="FFFFFF"/>
        </w:rPr>
        <w:t>根据考生的成绩，结合体检、考察结果，经</w:t>
      </w:r>
      <w:r>
        <w:rPr>
          <w:rFonts w:hint="eastAsia" w:ascii="仿宋_GB2312" w:hAnsi="仿宋_GB2312" w:eastAsia="仿宋_GB2312" w:cs="仿宋_GB2312"/>
          <w:color w:val="auto"/>
          <w:sz w:val="30"/>
          <w:szCs w:val="30"/>
          <w:shd w:val="clear" w:color="auto" w:fill="FFFFFF"/>
          <w:lang w:eastAsia="zh-CN"/>
        </w:rPr>
        <w:t>石台县</w:t>
      </w:r>
      <w:r>
        <w:rPr>
          <w:rFonts w:hint="eastAsia" w:ascii="仿宋_GB2312" w:hAnsi="仿宋_GB2312" w:eastAsia="仿宋_GB2312" w:cs="仿宋_GB2312"/>
          <w:color w:val="auto"/>
          <w:sz w:val="30"/>
          <w:szCs w:val="30"/>
          <w:shd w:val="clear" w:color="auto" w:fill="FFFFFF"/>
        </w:rPr>
        <w:t>人力资源社会保障局审核后向社会公示</w:t>
      </w:r>
      <w:r>
        <w:rPr>
          <w:rFonts w:ascii="仿宋_GB2312" w:hAnsi="仿宋_GB2312" w:eastAsia="仿宋_GB2312" w:cs="仿宋_GB2312"/>
          <w:color w:val="auto"/>
          <w:sz w:val="30"/>
          <w:szCs w:val="30"/>
          <w:shd w:val="clear" w:color="auto" w:fill="FFFFFF"/>
        </w:rPr>
        <w:t>7</w:t>
      </w:r>
      <w:r>
        <w:rPr>
          <w:rFonts w:hint="eastAsia" w:ascii="仿宋_GB2312" w:hAnsi="仿宋_GB2312" w:eastAsia="仿宋_GB2312" w:cs="仿宋_GB2312"/>
          <w:color w:val="auto"/>
          <w:sz w:val="30"/>
          <w:szCs w:val="30"/>
          <w:shd w:val="clear" w:color="auto" w:fill="FFFFFF"/>
        </w:rPr>
        <w:t>天。对公示无异议的，</w:t>
      </w:r>
      <w:r>
        <w:rPr>
          <w:rFonts w:hint="eastAsia" w:ascii="仿宋_GB2312" w:eastAsia="仿宋_GB2312"/>
          <w:color w:val="auto"/>
          <w:sz w:val="30"/>
          <w:szCs w:val="30"/>
        </w:rPr>
        <w:t>招聘单位与受聘人员签订事业单位聘用合同，确立人事关系。聘用人员待遇按有关规定执行。</w:t>
      </w:r>
    </w:p>
    <w:p>
      <w:pPr>
        <w:spacing w:line="620" w:lineRule="exact"/>
        <w:ind w:firstLine="629"/>
        <w:rPr>
          <w:rFonts w:hint="eastAsia" w:ascii="仿宋_GB2312" w:eastAsia="仿宋_GB2312"/>
          <w:color w:val="auto"/>
          <w:sz w:val="30"/>
          <w:szCs w:val="30"/>
        </w:rPr>
      </w:pPr>
      <w:r>
        <w:rPr>
          <w:rFonts w:hint="eastAsia" w:ascii="仿宋_GB2312" w:eastAsia="仿宋_GB2312"/>
          <w:color w:val="auto"/>
          <w:sz w:val="30"/>
          <w:szCs w:val="30"/>
        </w:rPr>
        <w:t>事业单位新进人员按规定实行试用期制度，试用期包括在聘用合同期限内。试用期满合格的，予以正式聘用；不合格的，取消聘用。</w:t>
      </w:r>
    </w:p>
    <w:p>
      <w:pPr>
        <w:widowControl/>
        <w:spacing w:line="620" w:lineRule="exact"/>
        <w:ind w:firstLine="630"/>
        <w:rPr>
          <w:rFonts w:hint="eastAsia" w:ascii="黑体" w:hAnsi="宋体" w:eastAsia="黑体" w:cs="宋体"/>
          <w:color w:val="000000"/>
          <w:kern w:val="0"/>
          <w:sz w:val="32"/>
          <w:szCs w:val="32"/>
        </w:rPr>
      </w:pPr>
      <w:r>
        <w:rPr>
          <w:rFonts w:hint="eastAsia" w:ascii="黑体" w:hAnsi="宋体" w:eastAsia="黑体" w:cs="宋体"/>
          <w:color w:val="000000"/>
          <w:kern w:val="0"/>
          <w:sz w:val="32"/>
          <w:szCs w:val="32"/>
          <w:lang w:eastAsia="zh-CN"/>
        </w:rPr>
        <w:t>六、</w:t>
      </w:r>
      <w:r>
        <w:rPr>
          <w:rFonts w:hint="eastAsia" w:ascii="黑体" w:hAnsi="宋体" w:eastAsia="黑体" w:cs="宋体"/>
          <w:color w:val="000000"/>
          <w:kern w:val="0"/>
          <w:sz w:val="32"/>
          <w:szCs w:val="32"/>
        </w:rPr>
        <w:t>有关要求</w:t>
      </w:r>
    </w:p>
    <w:p>
      <w:pPr>
        <w:spacing w:line="620" w:lineRule="exact"/>
        <w:ind w:firstLine="602"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b/>
          <w:color w:val="000000"/>
          <w:kern w:val="0"/>
          <w:sz w:val="30"/>
          <w:szCs w:val="30"/>
        </w:rPr>
        <w:t>（一）提高认识，加强领导。</w:t>
      </w:r>
      <w:r>
        <w:rPr>
          <w:rFonts w:hint="eastAsia" w:ascii="仿宋_GB2312" w:hAnsi="仿宋_GB2312" w:eastAsia="仿宋_GB2312" w:cs="仿宋_GB2312"/>
          <w:color w:val="000000"/>
          <w:kern w:val="0"/>
          <w:sz w:val="30"/>
          <w:szCs w:val="30"/>
        </w:rPr>
        <w:t>事业单位公开招聘工作人员,是深化事业单位人事制度改革的重要措施，有利于实现事业单位人事管理的科学化、制度化和规范化，有利于提高人员综合素质能力，改善人员队伍结构。事业单位公开招聘工作政策性强，涉及面广，社会关注度高。各有关部门和招聘单位</w:t>
      </w:r>
      <w:r>
        <w:rPr>
          <w:rFonts w:hint="eastAsia" w:ascii="仿宋_GB2312" w:hAnsi="仿宋_GB2312" w:eastAsia="仿宋_GB2312" w:cs="仿宋_GB2312"/>
          <w:color w:val="000000"/>
          <w:sz w:val="30"/>
          <w:szCs w:val="30"/>
        </w:rPr>
        <w:t>要深刻认识事业单位公开招聘工作的重要意义，要加强领导，落实分工，明确责任，周密安排，稳慎实施，确保公开招聘工作规范有序进行。</w:t>
      </w:r>
    </w:p>
    <w:p>
      <w:pPr>
        <w:widowControl/>
        <w:spacing w:line="620" w:lineRule="exact"/>
        <w:ind w:firstLine="630"/>
        <w:rPr>
          <w:rFonts w:hint="eastAsia" w:ascii="仿宋_GB2312" w:hAnsi="仿宋_GB2312" w:eastAsia="仿宋_GB2312" w:cs="仿宋_GB2312"/>
          <w:color w:val="000000"/>
          <w:sz w:val="30"/>
          <w:szCs w:val="30"/>
        </w:rPr>
      </w:pPr>
      <w:r>
        <w:rPr>
          <w:rFonts w:hint="eastAsia" w:ascii="仿宋_GB2312" w:hAnsi="仿宋_GB2312" w:eastAsia="仿宋_GB2312" w:cs="仿宋_GB2312"/>
          <w:b/>
          <w:color w:val="000000"/>
          <w:kern w:val="0"/>
          <w:sz w:val="30"/>
          <w:szCs w:val="30"/>
        </w:rPr>
        <w:t>（二）严肃纪律，强化监督。</w:t>
      </w:r>
      <w:r>
        <w:rPr>
          <w:rFonts w:hint="eastAsia" w:ascii="仿宋_GB2312" w:hAnsi="仿宋_GB2312" w:eastAsia="仿宋_GB2312" w:cs="仿宋_GB2312"/>
          <w:color w:val="000000"/>
          <w:kern w:val="0"/>
          <w:sz w:val="30"/>
          <w:szCs w:val="30"/>
        </w:rPr>
        <w:t>招聘单位</w:t>
      </w:r>
      <w:r>
        <w:rPr>
          <w:rFonts w:hint="eastAsia" w:ascii="仿宋_GB2312" w:hAnsi="仿宋_GB2312" w:eastAsia="仿宋_GB2312" w:cs="仿宋_GB2312"/>
          <w:color w:val="000000"/>
          <w:kern w:val="0"/>
          <w:sz w:val="30"/>
          <w:szCs w:val="30"/>
          <w:lang w:eastAsia="zh-CN"/>
        </w:rPr>
        <w:t>及其主管部门</w:t>
      </w:r>
      <w:r>
        <w:rPr>
          <w:rFonts w:hint="eastAsia" w:ascii="仿宋_GB2312" w:hAnsi="仿宋_GB2312" w:eastAsia="仿宋_GB2312" w:cs="仿宋_GB2312"/>
          <w:color w:val="000000"/>
          <w:kern w:val="0"/>
          <w:sz w:val="30"/>
          <w:szCs w:val="30"/>
        </w:rPr>
        <w:t>要严格执行《安徽省事业单位公开招聘人员暂行办法》规定，坚持信息公开、过程公开、结果公开，严肃招聘纪律，规范招聘程序，认真落实人事考试工作规则和保密、回避与责任追究等制度，</w:t>
      </w:r>
      <w:r>
        <w:rPr>
          <w:rFonts w:hint="eastAsia" w:ascii="仿宋_GB2312" w:hAnsi="仿宋_GB2312" w:eastAsia="仿宋_GB2312" w:cs="仿宋_GB2312"/>
          <w:color w:val="000000"/>
          <w:sz w:val="30"/>
          <w:szCs w:val="30"/>
        </w:rPr>
        <w:t>自觉接受纪检监察部门和社会各界的监督，坚决</w:t>
      </w:r>
      <w:r>
        <w:rPr>
          <w:rFonts w:hint="eastAsia" w:ascii="仿宋_GB2312" w:hAnsi="仿宋_GB2312" w:eastAsia="仿宋_GB2312" w:cs="仿宋_GB2312"/>
          <w:color w:val="000000"/>
          <w:kern w:val="0"/>
          <w:sz w:val="30"/>
          <w:szCs w:val="30"/>
        </w:rPr>
        <w:t>维护社会公平正义和广大考生合法权益，提高选人用人公信度。</w:t>
      </w:r>
      <w:r>
        <w:rPr>
          <w:rFonts w:hint="eastAsia" w:ascii="仿宋_GB2312" w:hAnsi="仿宋_GB2312" w:eastAsia="仿宋_GB2312" w:cs="仿宋_GB2312"/>
          <w:color w:val="000000"/>
          <w:sz w:val="30"/>
          <w:szCs w:val="30"/>
        </w:rPr>
        <w:t>对在招聘工作中弄虚作假、徇私舞弊者要依据有关规定追究责任，严肃处理。</w:t>
      </w:r>
    </w:p>
    <w:p>
      <w:pPr>
        <w:widowControl/>
        <w:spacing w:line="620" w:lineRule="exact"/>
        <w:ind w:firstLine="630"/>
        <w:rPr>
          <w:rFonts w:hint="eastAsia" w:ascii="黑体" w:hAnsi="宋体" w:eastAsia="黑体" w:cs="宋体"/>
          <w:color w:val="000000"/>
          <w:kern w:val="0"/>
          <w:sz w:val="32"/>
          <w:szCs w:val="32"/>
        </w:rPr>
      </w:pPr>
      <w:r>
        <w:rPr>
          <w:rFonts w:hint="eastAsia" w:ascii="黑体" w:hAnsi="宋体" w:eastAsia="黑体" w:cs="宋体"/>
          <w:color w:val="000000"/>
          <w:sz w:val="32"/>
          <w:szCs w:val="30"/>
          <w:lang w:eastAsia="zh-CN"/>
        </w:rPr>
        <w:t>七、</w:t>
      </w:r>
      <w:r>
        <w:rPr>
          <w:rFonts w:hint="eastAsia" w:ascii="黑体" w:hAnsi="宋体" w:eastAsia="黑体" w:cs="宋体"/>
          <w:color w:val="000000"/>
          <w:sz w:val="32"/>
          <w:szCs w:val="30"/>
        </w:rPr>
        <w:t>其他事宜</w:t>
      </w:r>
    </w:p>
    <w:p>
      <w:pPr>
        <w:spacing w:line="620" w:lineRule="exact"/>
        <w:ind w:firstLine="629"/>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（一）考务安排、体检考察、报批聘用等有关信息在</w:t>
      </w:r>
      <w:r>
        <w:rPr>
          <w:rFonts w:hint="eastAsia" w:ascii="仿宋_GB2312" w:hAnsi="仿宋_GB2312" w:eastAsia="仿宋_GB2312" w:cs="仿宋_GB2312"/>
          <w:color w:val="auto"/>
          <w:sz w:val="30"/>
          <w:szCs w:val="30"/>
          <w:shd w:val="clear" w:color="auto" w:fill="FFFFFF"/>
          <w:lang w:eastAsia="zh-CN"/>
        </w:rPr>
        <w:t>石台县</w:t>
      </w:r>
      <w:r>
        <w:rPr>
          <w:rFonts w:hint="eastAsia" w:ascii="仿宋_GB2312" w:hAnsi="仿宋_GB2312" w:eastAsia="仿宋_GB2312" w:cs="仿宋_GB2312"/>
          <w:color w:val="auto"/>
          <w:sz w:val="30"/>
          <w:szCs w:val="30"/>
          <w:shd w:val="clear" w:color="auto" w:fill="FFFFFF"/>
          <w:lang w:val="en-US" w:eastAsia="zh-CN"/>
        </w:rPr>
        <w:t>政府</w:t>
      </w:r>
      <w:r>
        <w:rPr>
          <w:rFonts w:hint="eastAsia" w:ascii="仿宋_GB2312" w:hAnsi="仿宋_GB2312" w:eastAsia="仿宋_GB2312" w:cs="仿宋_GB2312"/>
          <w:color w:val="auto"/>
          <w:sz w:val="30"/>
          <w:szCs w:val="30"/>
          <w:shd w:val="clear" w:color="auto" w:fill="FFFFFF"/>
        </w:rPr>
        <w:t>网站陆续公布。</w:t>
      </w:r>
    </w:p>
    <w:p>
      <w:pPr>
        <w:spacing w:line="620" w:lineRule="exact"/>
        <w:ind w:firstLine="629"/>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（二）本次</w:t>
      </w:r>
      <w:r>
        <w:rPr>
          <w:rFonts w:hint="eastAsia" w:ascii="仿宋_GB2312" w:hAnsi="仿宋_GB2312" w:eastAsia="仿宋_GB2312" w:cs="仿宋_GB2312"/>
          <w:color w:val="auto"/>
          <w:sz w:val="30"/>
          <w:szCs w:val="30"/>
          <w:shd w:val="clear" w:color="auto" w:fill="FFFFFF"/>
          <w:lang w:eastAsia="zh-CN"/>
        </w:rPr>
        <w:t>现场招聘考试</w:t>
      </w:r>
      <w:r>
        <w:rPr>
          <w:rFonts w:hint="eastAsia" w:ascii="仿宋_GB2312" w:hAnsi="仿宋_GB2312" w:eastAsia="仿宋_GB2312" w:cs="仿宋_GB2312"/>
          <w:color w:val="auto"/>
          <w:sz w:val="30"/>
          <w:szCs w:val="30"/>
          <w:shd w:val="clear" w:color="auto" w:fill="FFFFFF"/>
        </w:rPr>
        <w:t>不指定考试辅导用书，招聘主管机关、招聘单位及其主管部门不举办也不委托任何机构举办</w:t>
      </w:r>
      <w:r>
        <w:rPr>
          <w:rFonts w:hint="eastAsia" w:ascii="仿宋_GB2312" w:hAnsi="仿宋_GB2312" w:eastAsia="仿宋_GB2312" w:cs="仿宋_GB2312"/>
          <w:color w:val="auto"/>
          <w:sz w:val="30"/>
          <w:szCs w:val="30"/>
          <w:shd w:val="clear" w:color="auto" w:fill="FFFFFF"/>
          <w:lang w:eastAsia="zh-CN"/>
        </w:rPr>
        <w:t>任何形式的</w:t>
      </w:r>
      <w:r>
        <w:rPr>
          <w:rFonts w:hint="eastAsia" w:ascii="仿宋_GB2312" w:hAnsi="仿宋_GB2312" w:eastAsia="仿宋_GB2312" w:cs="仿宋_GB2312"/>
          <w:color w:val="auto"/>
          <w:sz w:val="30"/>
          <w:szCs w:val="30"/>
          <w:shd w:val="clear" w:color="auto" w:fill="FFFFFF"/>
        </w:rPr>
        <w:t>培训班。</w:t>
      </w:r>
    </w:p>
    <w:p>
      <w:pPr>
        <w:spacing w:line="620" w:lineRule="exact"/>
        <w:ind w:firstLine="629"/>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（三）本</w:t>
      </w:r>
      <w:r>
        <w:rPr>
          <w:rFonts w:hint="eastAsia" w:ascii="仿宋_GB2312" w:hAnsi="仿宋_GB2312" w:eastAsia="仿宋_GB2312" w:cs="仿宋_GB2312"/>
          <w:color w:val="auto"/>
          <w:sz w:val="30"/>
          <w:szCs w:val="30"/>
          <w:shd w:val="clear" w:color="auto" w:fill="FFFFFF"/>
          <w:lang w:eastAsia="zh-CN"/>
        </w:rPr>
        <w:t>方案</w:t>
      </w:r>
      <w:r>
        <w:rPr>
          <w:rFonts w:hint="eastAsia" w:ascii="仿宋_GB2312" w:hAnsi="仿宋_GB2312" w:eastAsia="仿宋_GB2312" w:cs="仿宋_GB2312"/>
          <w:color w:val="auto"/>
          <w:sz w:val="30"/>
          <w:szCs w:val="30"/>
          <w:shd w:val="clear" w:color="auto" w:fill="FFFFFF"/>
        </w:rPr>
        <w:t>由</w:t>
      </w:r>
      <w:r>
        <w:rPr>
          <w:rFonts w:hint="eastAsia" w:ascii="仿宋_GB2312" w:hAnsi="仿宋_GB2312" w:eastAsia="仿宋_GB2312" w:cs="仿宋_GB2312"/>
          <w:color w:val="auto"/>
          <w:sz w:val="30"/>
          <w:szCs w:val="30"/>
          <w:shd w:val="clear" w:color="auto" w:fill="FFFFFF"/>
          <w:lang w:eastAsia="zh-CN"/>
        </w:rPr>
        <w:t>石台县</w:t>
      </w:r>
      <w:r>
        <w:rPr>
          <w:rFonts w:hint="eastAsia" w:ascii="仿宋_GB2312" w:hAnsi="仿宋_GB2312" w:eastAsia="仿宋_GB2312" w:cs="仿宋_GB2312"/>
          <w:color w:val="auto"/>
          <w:sz w:val="30"/>
          <w:szCs w:val="30"/>
          <w:shd w:val="clear" w:color="auto" w:fill="FFFFFF"/>
        </w:rPr>
        <w:t>人力资源和社会保障局</w:t>
      </w:r>
      <w:r>
        <w:rPr>
          <w:rFonts w:hint="eastAsia" w:ascii="仿宋_GB2312" w:hAnsi="仿宋_GB2312" w:eastAsia="仿宋_GB2312" w:cs="仿宋_GB2312"/>
          <w:color w:val="auto"/>
          <w:sz w:val="30"/>
          <w:szCs w:val="30"/>
          <w:shd w:val="clear" w:color="auto" w:fill="FFFFFF"/>
          <w:lang w:eastAsia="zh-CN"/>
        </w:rPr>
        <w:t>会同石台县卫生健康委员会</w:t>
      </w:r>
      <w:r>
        <w:rPr>
          <w:rFonts w:hint="eastAsia" w:ascii="仿宋_GB2312" w:hAnsi="仿宋_GB2312" w:eastAsia="仿宋_GB2312" w:cs="仿宋_GB2312"/>
          <w:color w:val="auto"/>
          <w:sz w:val="30"/>
          <w:szCs w:val="30"/>
          <w:shd w:val="clear" w:color="auto" w:fill="FFFFFF"/>
        </w:rPr>
        <w:t>负责解释。未尽事宜按照《安徽省事业单位公开招聘人员暂行办法》执行。</w:t>
      </w:r>
    </w:p>
    <w:p>
      <w:pPr>
        <w:pStyle w:val="4"/>
        <w:widowControl/>
        <w:shd w:val="clear" w:color="auto" w:fill="FFFFFF"/>
        <w:spacing w:line="560" w:lineRule="exact"/>
        <w:ind w:firstLine="600" w:firstLineChars="200"/>
        <w:jc w:val="both"/>
        <w:rPr>
          <w:rFonts w:ascii="仿宋_GB2312" w:hAnsi="仿宋_GB2312" w:eastAsia="仿宋_GB2312" w:cs="仿宋_GB2312"/>
          <w:color w:val="auto"/>
          <w:sz w:val="30"/>
          <w:szCs w:val="30"/>
          <w:shd w:val="clear" w:color="auto" w:fill="FFFFFF"/>
        </w:rPr>
      </w:pPr>
      <w:bookmarkStart w:id="0" w:name="_GoBack"/>
      <w:bookmarkEnd w:id="0"/>
    </w:p>
    <w:sectPr>
      <w:footerReference r:id="rId3" w:type="default"/>
      <w:pgSz w:w="11906" w:h="16838"/>
      <w:pgMar w:top="2098"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
    <w:altName w:val="Times New Roman"/>
    <w:panose1 w:val="00000000000000000000"/>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E74D2"/>
    <w:multiLevelType w:val="singleLevel"/>
    <w:tmpl w:val="56DE74D2"/>
    <w:lvl w:ilvl="0" w:tentative="0">
      <w:start w:val="2"/>
      <w:numFmt w:val="chineseCounting"/>
      <w:suff w:val="nothing"/>
      <w:lvlText w:val="（%1）"/>
      <w:lvlJc w:val="left"/>
      <w:rPr>
        <w:rFonts w:cs="Times New Roman"/>
      </w:rPr>
    </w:lvl>
  </w:abstractNum>
  <w:abstractNum w:abstractNumId="1">
    <w:nsid w:val="56E0E140"/>
    <w:multiLevelType w:val="singleLevel"/>
    <w:tmpl w:val="56E0E140"/>
    <w:lvl w:ilvl="0" w:tentative="0">
      <w:start w:val="2"/>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3C5CD7"/>
    <w:rsid w:val="00030408"/>
    <w:rsid w:val="000E2EB0"/>
    <w:rsid w:val="00134F03"/>
    <w:rsid w:val="00135FF2"/>
    <w:rsid w:val="00166D6C"/>
    <w:rsid w:val="001A251C"/>
    <w:rsid w:val="001E3914"/>
    <w:rsid w:val="002152D1"/>
    <w:rsid w:val="00276486"/>
    <w:rsid w:val="002E0629"/>
    <w:rsid w:val="003947F5"/>
    <w:rsid w:val="003B6CE2"/>
    <w:rsid w:val="004565FC"/>
    <w:rsid w:val="005831F2"/>
    <w:rsid w:val="00714E1E"/>
    <w:rsid w:val="007B48FB"/>
    <w:rsid w:val="0081538E"/>
    <w:rsid w:val="008323B1"/>
    <w:rsid w:val="00872444"/>
    <w:rsid w:val="008C3D37"/>
    <w:rsid w:val="00932B4D"/>
    <w:rsid w:val="00A731F2"/>
    <w:rsid w:val="00B41E4F"/>
    <w:rsid w:val="00C35D7B"/>
    <w:rsid w:val="00CC6237"/>
    <w:rsid w:val="00D40931"/>
    <w:rsid w:val="00F91186"/>
    <w:rsid w:val="02621C67"/>
    <w:rsid w:val="05485451"/>
    <w:rsid w:val="06645E37"/>
    <w:rsid w:val="074B4947"/>
    <w:rsid w:val="077B1AB3"/>
    <w:rsid w:val="085F6AD5"/>
    <w:rsid w:val="094117EB"/>
    <w:rsid w:val="095D6A1A"/>
    <w:rsid w:val="0A1819C8"/>
    <w:rsid w:val="0A615970"/>
    <w:rsid w:val="0B24146F"/>
    <w:rsid w:val="0BAD6BC0"/>
    <w:rsid w:val="0C8D6361"/>
    <w:rsid w:val="0CB73E79"/>
    <w:rsid w:val="0D6E7441"/>
    <w:rsid w:val="0DBC7E30"/>
    <w:rsid w:val="0ECA1ACE"/>
    <w:rsid w:val="0FBD24A8"/>
    <w:rsid w:val="101774D8"/>
    <w:rsid w:val="10BE61B7"/>
    <w:rsid w:val="117451D0"/>
    <w:rsid w:val="1175586C"/>
    <w:rsid w:val="124E3A26"/>
    <w:rsid w:val="139A4343"/>
    <w:rsid w:val="14161B88"/>
    <w:rsid w:val="152C6637"/>
    <w:rsid w:val="155A3E48"/>
    <w:rsid w:val="15896C16"/>
    <w:rsid w:val="15B55BFC"/>
    <w:rsid w:val="15C464A9"/>
    <w:rsid w:val="18482C2F"/>
    <w:rsid w:val="18AE7450"/>
    <w:rsid w:val="1ABA0E4A"/>
    <w:rsid w:val="1AD6614F"/>
    <w:rsid w:val="1B124205"/>
    <w:rsid w:val="1B6F6147"/>
    <w:rsid w:val="1CDB44A3"/>
    <w:rsid w:val="1CF26B3F"/>
    <w:rsid w:val="1DD6386A"/>
    <w:rsid w:val="1E006BD0"/>
    <w:rsid w:val="1F8410EA"/>
    <w:rsid w:val="20E94C26"/>
    <w:rsid w:val="21736B9C"/>
    <w:rsid w:val="231D61C2"/>
    <w:rsid w:val="242E376A"/>
    <w:rsid w:val="256E4744"/>
    <w:rsid w:val="267F5A85"/>
    <w:rsid w:val="27BB0B62"/>
    <w:rsid w:val="27C52B8D"/>
    <w:rsid w:val="285C6E2B"/>
    <w:rsid w:val="29F331CB"/>
    <w:rsid w:val="2A276099"/>
    <w:rsid w:val="2B326415"/>
    <w:rsid w:val="31052BC2"/>
    <w:rsid w:val="319A678A"/>
    <w:rsid w:val="33664A29"/>
    <w:rsid w:val="34A355BA"/>
    <w:rsid w:val="353B5773"/>
    <w:rsid w:val="355D34F2"/>
    <w:rsid w:val="35AC1F84"/>
    <w:rsid w:val="35DE3EB8"/>
    <w:rsid w:val="365511EA"/>
    <w:rsid w:val="37925A39"/>
    <w:rsid w:val="37F75878"/>
    <w:rsid w:val="38236ECE"/>
    <w:rsid w:val="38EB5239"/>
    <w:rsid w:val="3B3E1813"/>
    <w:rsid w:val="3BC520E1"/>
    <w:rsid w:val="3D6A20D8"/>
    <w:rsid w:val="3DE0280B"/>
    <w:rsid w:val="403926BE"/>
    <w:rsid w:val="406A23C9"/>
    <w:rsid w:val="410A600A"/>
    <w:rsid w:val="43FD3336"/>
    <w:rsid w:val="455B5632"/>
    <w:rsid w:val="45A25638"/>
    <w:rsid w:val="46350976"/>
    <w:rsid w:val="49976A19"/>
    <w:rsid w:val="49FA5020"/>
    <w:rsid w:val="4B140682"/>
    <w:rsid w:val="4B6C5173"/>
    <w:rsid w:val="4BA85FBF"/>
    <w:rsid w:val="4CB37882"/>
    <w:rsid w:val="4D4A2028"/>
    <w:rsid w:val="4E337086"/>
    <w:rsid w:val="4F2E0954"/>
    <w:rsid w:val="51394045"/>
    <w:rsid w:val="519E7ECB"/>
    <w:rsid w:val="54263EBB"/>
    <w:rsid w:val="545B1DA2"/>
    <w:rsid w:val="553C5CD7"/>
    <w:rsid w:val="568D50D0"/>
    <w:rsid w:val="59CE0593"/>
    <w:rsid w:val="5AD42A4A"/>
    <w:rsid w:val="5B5D4D82"/>
    <w:rsid w:val="5D1B4F5E"/>
    <w:rsid w:val="61174A0E"/>
    <w:rsid w:val="64AD36FE"/>
    <w:rsid w:val="64C23998"/>
    <w:rsid w:val="64C30E4B"/>
    <w:rsid w:val="65213B93"/>
    <w:rsid w:val="670D6F99"/>
    <w:rsid w:val="677918FF"/>
    <w:rsid w:val="68D943CA"/>
    <w:rsid w:val="6941095A"/>
    <w:rsid w:val="6CE30C22"/>
    <w:rsid w:val="6E8F430F"/>
    <w:rsid w:val="6FC371DA"/>
    <w:rsid w:val="70011F6C"/>
    <w:rsid w:val="70394ED2"/>
    <w:rsid w:val="720D4C94"/>
    <w:rsid w:val="735802B5"/>
    <w:rsid w:val="74B3692B"/>
    <w:rsid w:val="752E78F4"/>
    <w:rsid w:val="75D17E9B"/>
    <w:rsid w:val="768C63B4"/>
    <w:rsid w:val="797C655F"/>
    <w:rsid w:val="7A1F229F"/>
    <w:rsid w:val="7ACC13F5"/>
    <w:rsid w:val="7C8B3EF1"/>
    <w:rsid w:val="7DA55D89"/>
    <w:rsid w:val="7DBE51DA"/>
    <w:rsid w:val="7E2E0F53"/>
    <w:rsid w:val="7F7E5E9E"/>
    <w:rsid w:val="7FB62CE5"/>
    <w:rsid w:val="7FDE3C7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iPriority="99" w:name="header" w:locked="1"/>
    <w:lsdException w:qFormat="1" w:uiPriority="99"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semiHidden/>
    <w:unhideWhenUsed/>
    <w:qFormat/>
    <w:locked/>
    <w:uiPriority w:val="99"/>
    <w:pPr>
      <w:tabs>
        <w:tab w:val="center" w:pos="4153"/>
        <w:tab w:val="right" w:pos="8306"/>
      </w:tabs>
      <w:snapToGrid w:val="0"/>
      <w:jc w:val="left"/>
    </w:pPr>
    <w:rPr>
      <w:sz w:val="18"/>
    </w:rPr>
  </w:style>
  <w:style w:type="paragraph" w:styleId="3">
    <w:name w:val="header"/>
    <w:basedOn w:val="1"/>
    <w:semiHidden/>
    <w:unhideWhenUsed/>
    <w:qFormat/>
    <w:lock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jc w:val="left"/>
    </w:pPr>
    <w:rPr>
      <w:kern w:val="0"/>
      <w:sz w:val="24"/>
    </w:rPr>
  </w:style>
  <w:style w:type="table" w:styleId="6">
    <w:name w:val="Table Grid"/>
    <w:basedOn w:val="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99"/>
    <w:rPr>
      <w:rFonts w:cs="Times New Roman"/>
      <w:color w:val="000000"/>
      <w:u w:val="none"/>
    </w:rPr>
  </w:style>
  <w:style w:type="paragraph" w:customStyle="1" w:styleId="9">
    <w:name w:val="p0"/>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7</Pages>
  <Words>3162</Words>
  <Characters>3490</Characters>
  <Lines>0</Lines>
  <Paragraphs>0</Paragraphs>
  <TotalTime>2</TotalTime>
  <ScaleCrop>false</ScaleCrop>
  <LinksUpToDate>false</LinksUpToDate>
  <CharactersWithSpaces>3501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2016-03-07T08:00:00Z</dcterms:created>
  <dc:creator>Administrator</dc:creator>
  <cp:lastModifiedBy>天涯</cp:lastModifiedBy>
  <cp:lastPrinted>2018-03-26T03:06:00Z</cp:lastPrinted>
  <dcterms:modified xsi:type="dcterms:W3CDTF">2020-04-17T03:50:35Z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