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附件3</w:t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岳西县2019年12月公开招聘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体能测评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color w:val="000000"/>
          <w:szCs w:val="21"/>
        </w:rPr>
      </w:pP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  <w:lang w:eastAsia="zh-CN"/>
        </w:rPr>
        <w:t>实施</w:t>
      </w:r>
      <w:r>
        <w:rPr>
          <w:rStyle w:val="6"/>
          <w:rFonts w:hint="eastAsia" w:ascii="宋体" w:hAnsi="宋体" w:cs="宋体"/>
          <w:bCs/>
          <w:color w:val="000000"/>
          <w:sz w:val="44"/>
          <w:szCs w:val="44"/>
          <w:shd w:val="clear" w:color="auto" w:fill="FFFFFF"/>
        </w:rPr>
        <w:t>规则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shd w:val="clear" w:color="auto" w:fill="FFFFFF"/>
        </w:rPr>
        <w:br w:type="textWrapping"/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一、纵跳摸高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场地要求：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需在天气状况许可的情况下进行，室内、室外场地测试均可、无太阳直射。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测试方法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：准备测试阶段，受测者双脚自然分开，呈站立姿势。接到指令后，受测者屈腿半蹲，双臂尽力后摆，然后向前上方快速摆臂，双腿同时发力，尽力垂直向上起跳，同时单手举起触摸固定的达标高度线，触摸到高度线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>及以上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的视为合格。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注意事项：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（1）起跳时，受测者双腿不能移动或有垫步动作；（2）受测者指甲不得超过指尖0.3厘米；（3）受测者徒手触摸，不得带手套等其他物品；（4）受测者统一采用赤脚（可穿袜子）起跳，起跳处铺垫不超过2厘米的垫子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3" w:firstLineChars="200"/>
        <w:jc w:val="both"/>
        <w:textAlignment w:val="auto"/>
        <w:rPr>
          <w:rFonts w:hint="eastAsia" w:ascii="宋体" w:hAnsi="宋体" w:cs="宋体" w:eastAsiaTheme="minorEastAsia"/>
          <w:color w:val="000000"/>
          <w:sz w:val="32"/>
          <w:szCs w:val="32"/>
          <w:lang w:eastAsia="zh-CN"/>
        </w:rPr>
      </w:pP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</w:rPr>
        <w:t>、1000米跑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（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val="en-US" w:eastAsia="zh-CN"/>
        </w:rPr>
        <w:t>女性800跑</w:t>
      </w:r>
      <w:r>
        <w:rPr>
          <w:rStyle w:val="6"/>
          <w:rFonts w:hint="eastAsia" w:ascii="宋体" w:hAnsi="宋体" w:cs="宋体"/>
          <w:color w:val="000000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场地器材：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田径跑道。地面平坦，地质不限。秒表若干块。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FF0000"/>
          <w:sz w:val="24"/>
          <w:szCs w:val="24"/>
        </w:rPr>
      </w:pPr>
      <w:r>
        <w:rPr>
          <w:rFonts w:hint="eastAsia" w:ascii="黑体" w:hAnsi="宋体" w:eastAsia="黑体" w:cs="宋体"/>
          <w:color w:val="000000"/>
          <w:sz w:val="28"/>
          <w:szCs w:val="28"/>
          <w:shd w:val="clear" w:color="auto" w:fill="FFFFFF"/>
        </w:rPr>
        <w:t>测试方法：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受测者分组测，每组不得少于2人，用站立式起跑。当听到口令或哨音后开始起跑。当受测者到达终点时停表，终点记录员负责登记每人成绩，登记成绩以分、秒为单位，不计小数。</w:t>
      </w:r>
    </w:p>
    <w:p>
      <w:pPr>
        <w:pStyle w:val="3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2" w:firstLineChars="200"/>
        <w:jc w:val="both"/>
        <w:textAlignment w:val="auto"/>
        <w:rPr>
          <w:rFonts w:hint="eastAsia"/>
          <w:sz w:val="20"/>
          <w:lang w:val="zh-CN"/>
        </w:rPr>
      </w:pPr>
      <w:r>
        <w:rPr>
          <w:rStyle w:val="6"/>
          <w:rFonts w:hint="eastAsia" w:ascii="宋体" w:hAnsi="宋体" w:cs="宋体"/>
          <w:color w:val="000000"/>
          <w:sz w:val="21"/>
          <w:szCs w:val="21"/>
          <w:shd w:val="clear" w:color="auto" w:fill="FFFFFF"/>
        </w:rPr>
        <w:t>　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5340A"/>
    <w:rsid w:val="5A4D44D6"/>
    <w:rsid w:val="5C65340A"/>
    <w:rsid w:val="695E3E1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unhideWhenUsed/>
    <w:qFormat/>
    <w:uiPriority w:val="99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2018-10-18T00:22:00Z</dcterms:created>
  <dc:creator>天方夜谭</dc:creator>
  <cp:lastModifiedBy>天方夜谭</cp:lastModifiedBy>
  <dcterms:modified xsi:type="dcterms:W3CDTF">2019-11-26T02:10:36Z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