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napToGrid/>
        <w:spacing w:line="480" w:lineRule="exact"/>
        <w:ind w:right="0"/>
        <w:jc w:val="center"/>
        <w:outlineLvl w:val="9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</w:rPr>
        <w:t>2019年肥西县公开招聘政府购买服务人员</w:t>
      </w:r>
      <w:r>
        <w:rPr>
          <w:rFonts w:hint="eastAsia" w:ascii="方正小标宋简体" w:eastAsia="方正小标宋简体"/>
          <w:sz w:val="44"/>
          <w:szCs w:val="44"/>
        </w:rPr>
        <w:t>岗位表</w:t>
      </w:r>
    </w:p>
    <w:bookmarkEnd w:id="0"/>
    <w:tbl>
      <w:tblPr>
        <w:tblStyle w:val="2"/>
        <w:tblpPr w:leftFromText="180" w:rightFromText="180" w:vertAnchor="text" w:horzAnchor="page" w:tblpX="853" w:tblpY="171"/>
        <w:tblOverlap w:val="never"/>
        <w:tblW w:w="15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86"/>
        <w:gridCol w:w="1611"/>
        <w:gridCol w:w="1012"/>
        <w:gridCol w:w="694"/>
        <w:gridCol w:w="2599"/>
        <w:gridCol w:w="1410"/>
        <w:gridCol w:w="1695"/>
        <w:gridCol w:w="1365"/>
        <w:gridCol w:w="1230"/>
        <w:gridCol w:w="1545"/>
        <w:gridCol w:w="1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0" w:hRule="atLeas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序号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招聘单位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岗位</w:t>
            </w:r>
          </w:p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代码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招聘</w:t>
            </w:r>
          </w:p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人数</w:t>
            </w:r>
          </w:p>
        </w:tc>
        <w:tc>
          <w:tcPr>
            <w:tcW w:w="7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岗位条件和要求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考试科目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面试入围比例</w:t>
            </w:r>
          </w:p>
        </w:tc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pacing w:val="-10"/>
                <w:sz w:val="22"/>
              </w:rPr>
              <w:t>笔试、面试</w:t>
            </w:r>
            <w:r>
              <w:rPr>
                <w:b/>
                <w:color w:val="000000"/>
                <w:sz w:val="22"/>
              </w:rPr>
              <w:t>成绩</w:t>
            </w:r>
          </w:p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合成比例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专业及代码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学 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年 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其他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sz w:val="22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sz w:val="22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5" w:hRule="atLeas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县慈善协会</w:t>
            </w:r>
          </w:p>
        </w:tc>
        <w:tc>
          <w:tcPr>
            <w:tcW w:w="10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201901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大专及以上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公共基础知识一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0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201902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大专及以上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录用后从事会计工作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5" w:hRule="atLeas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县红十字会</w:t>
            </w:r>
          </w:p>
        </w:tc>
        <w:tc>
          <w:tcPr>
            <w:tcW w:w="10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201903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中国语言文学类(0501)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本科及以上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201904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本科及以上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0" w:hRule="atLeas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桃花镇</w:t>
            </w:r>
          </w:p>
        </w:tc>
        <w:tc>
          <w:tcPr>
            <w:tcW w:w="10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201905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599" w:type="dxa"/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土木工程专业（</w:t>
            </w: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val="en-US" w:eastAsia="zh-CN"/>
              </w:rPr>
              <w:t>081001</w:t>
            </w: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本科</w:t>
            </w:r>
            <w:r>
              <w:rPr>
                <w:color w:val="000000"/>
                <w:sz w:val="22"/>
              </w:rPr>
              <w:t>及以上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30周岁及以下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eastAsia"/>
                <w:b/>
                <w:bCs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0" w:hRule="atLeast"/>
        </w:trPr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  <w:tc>
          <w:tcPr>
            <w:tcW w:w="1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201906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城乡规划（</w:t>
            </w: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val="en-US" w:eastAsia="zh-CN"/>
              </w:rPr>
              <w:t>082802</w:t>
            </w: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本科</w:t>
            </w:r>
            <w:r>
              <w:rPr>
                <w:color w:val="000000"/>
                <w:sz w:val="22"/>
              </w:rPr>
              <w:t>及以上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30周岁及以下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0" w:hRule="atLeast"/>
        </w:trPr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  <w:tc>
          <w:tcPr>
            <w:tcW w:w="1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201907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园林（</w:t>
            </w: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val="en-US" w:eastAsia="zh-CN"/>
              </w:rPr>
              <w:t>090502</w:t>
            </w: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）</w:t>
            </w:r>
          </w:p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ascii="宋体" w:hAnsi="宋体" w:eastAsia="宋体" w:cs="仿宋_GB2312"/>
                <w:spacing w:val="8"/>
                <w:kern w:val="0"/>
                <w:sz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eastAsia="zh-CN"/>
              </w:rPr>
              <w:t>风景园林（</w:t>
            </w: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val="en-US" w:eastAsia="zh-CN"/>
              </w:rPr>
              <w:t>082803</w:t>
            </w: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本科</w:t>
            </w:r>
            <w:r>
              <w:rPr>
                <w:color w:val="000000"/>
                <w:sz w:val="22"/>
              </w:rPr>
              <w:t>及以上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30周岁及以下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eastAsia="zh-CN"/>
              </w:rPr>
              <w:t>县人社局</w:t>
            </w:r>
          </w:p>
        </w:tc>
        <w:tc>
          <w:tcPr>
            <w:tcW w:w="10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201908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驾驶员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高中及以上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驾龄达到</w:t>
            </w:r>
            <w:r>
              <w:rPr>
                <w:color w:val="000000"/>
                <w:sz w:val="22"/>
              </w:rPr>
              <w:t>3年及以上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eastAsia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驾驶</w:t>
            </w:r>
            <w:r>
              <w:rPr>
                <w:rFonts w:hint="eastAsia"/>
                <w:color w:val="000000"/>
                <w:sz w:val="22"/>
              </w:rPr>
              <w:t>科目一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县文</w:t>
            </w: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eastAsia="zh-CN"/>
              </w:rPr>
              <w:t>旅</w:t>
            </w: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局</w:t>
            </w:r>
          </w:p>
        </w:tc>
        <w:tc>
          <w:tcPr>
            <w:tcW w:w="10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201909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驾驶员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高中及以上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驾龄达到</w:t>
            </w:r>
            <w:r>
              <w:rPr>
                <w:color w:val="000000"/>
                <w:sz w:val="22"/>
              </w:rPr>
              <w:t>3年及以上</w:t>
            </w: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0" w:hRule="atLeast"/>
        </w:trPr>
        <w:tc>
          <w:tcPr>
            <w:tcW w:w="5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  <w:r>
              <w:rPr>
                <w:sz w:val="22"/>
              </w:rPr>
              <w:t>合计</w:t>
            </w:r>
          </w:p>
        </w:tc>
        <w:tc>
          <w:tcPr>
            <w:tcW w:w="10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</w:tr>
    </w:tbl>
    <w:p>
      <w:pPr>
        <w:wordWrap/>
        <w:snapToGrid/>
        <w:spacing w:line="480" w:lineRule="exact"/>
        <w:ind w:right="0"/>
        <w:outlineLvl w:val="9"/>
        <w:rPr>
          <w:rFonts w:ascii="仿宋_GB2312" w:hAnsi="仿宋_GB2312" w:eastAsia="仿宋_GB2312" w:cs="仿宋_GB2312"/>
          <w:b/>
          <w:bCs/>
          <w:spacing w:val="8"/>
          <w:sz w:val="32"/>
          <w:szCs w:val="32"/>
          <w:shd w:val="clear" w:color="auto" w:fill="FFFFFF"/>
        </w:rPr>
      </w:pP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F52D4"/>
    <w:rsid w:val="411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2019-09-09T08:09:00Z</dcterms:created>
  <dc:creator>PC</dc:creator>
  <cp:lastModifiedBy>PC</cp:lastModifiedBy>
  <dcterms:modified xsi:type="dcterms:W3CDTF">2019-09-09T08:10:04Z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