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《临泉县重点工程建设管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理局2019年招聘岗位一览表》</w:t>
      </w:r>
    </w:p>
    <w:tbl>
      <w:tblPr>
        <w:tblW w:w="83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"/>
        <w:gridCol w:w="1161"/>
        <w:gridCol w:w="397"/>
        <w:gridCol w:w="1660"/>
        <w:gridCol w:w="740"/>
        <w:gridCol w:w="684"/>
        <w:gridCol w:w="3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  <w:jc w:val="center"/>
        </w:trPr>
        <w:tc>
          <w:tcPr>
            <w:tcW w:w="288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161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单位</w:t>
            </w:r>
          </w:p>
        </w:tc>
        <w:tc>
          <w:tcPr>
            <w:tcW w:w="397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人数</w:t>
            </w:r>
          </w:p>
        </w:tc>
        <w:tc>
          <w:tcPr>
            <w:tcW w:w="3084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招聘岗位所需资格条件</w:t>
            </w:r>
          </w:p>
        </w:tc>
        <w:tc>
          <w:tcPr>
            <w:tcW w:w="339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  <w:jc w:val="center"/>
        </w:trPr>
        <w:tc>
          <w:tcPr>
            <w:tcW w:w="28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61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年龄</w:t>
            </w:r>
          </w:p>
        </w:tc>
        <w:tc>
          <w:tcPr>
            <w:tcW w:w="33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0" w:hRule="atLeast"/>
          <w:jc w:val="center"/>
        </w:trPr>
        <w:tc>
          <w:tcPr>
            <w:tcW w:w="2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161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临泉县重点工程建设管理局</w:t>
            </w:r>
          </w:p>
        </w:tc>
        <w:tc>
          <w:tcPr>
            <w:tcW w:w="3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建筑、土木、交通、工程管理等相关专业</w:t>
            </w:r>
          </w:p>
        </w:tc>
        <w:tc>
          <w:tcPr>
            <w:tcW w:w="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40周岁以下</w:t>
            </w:r>
          </w:p>
        </w:tc>
        <w:tc>
          <w:tcPr>
            <w:tcW w:w="339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3年以上工程建设管理工作经验，获得二级及以上建造师资格或中级及以上职称者优先录用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161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园林绿化</w:t>
            </w:r>
          </w:p>
        </w:tc>
        <w:tc>
          <w:tcPr>
            <w:tcW w:w="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40周岁以下</w:t>
            </w:r>
          </w:p>
        </w:tc>
        <w:tc>
          <w:tcPr>
            <w:tcW w:w="33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8" w:hRule="atLeast"/>
          <w:jc w:val="center"/>
        </w:trPr>
        <w:tc>
          <w:tcPr>
            <w:tcW w:w="2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161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机电</w:t>
            </w:r>
          </w:p>
        </w:tc>
        <w:tc>
          <w:tcPr>
            <w:tcW w:w="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40周岁以下</w:t>
            </w:r>
          </w:p>
        </w:tc>
        <w:tc>
          <w:tcPr>
            <w:tcW w:w="33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8" w:hRule="atLeast"/>
          <w:jc w:val="center"/>
        </w:trPr>
        <w:tc>
          <w:tcPr>
            <w:tcW w:w="2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161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法学类</w:t>
            </w:r>
          </w:p>
        </w:tc>
        <w:tc>
          <w:tcPr>
            <w:tcW w:w="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35周岁以下</w:t>
            </w:r>
          </w:p>
        </w:tc>
        <w:tc>
          <w:tcPr>
            <w:tcW w:w="33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2年以上基层工作经验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45883"/>
    <w:rsid w:val="6A44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2019-01-10T01:15:00Z</dcterms:created>
  <dc:creator>王化武</dc:creator>
  <cp:lastModifiedBy>王化武</cp:lastModifiedBy>
  <dcterms:modified xsi:type="dcterms:W3CDTF">2019-01-10T01:20:03Z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